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0F" w:rsidRPr="00D6740F" w:rsidRDefault="00D6740F">
      <w:pPr>
        <w:rPr>
          <w:rFonts w:hint="eastAsia"/>
          <w:color w:val="FF0000"/>
          <w:sz w:val="28"/>
          <w:szCs w:val="28"/>
        </w:rPr>
      </w:pPr>
      <w:r w:rsidRPr="00D6740F">
        <w:rPr>
          <w:rFonts w:hint="eastAsia"/>
          <w:sz w:val="28"/>
          <w:szCs w:val="28"/>
        </w:rPr>
        <w:t>点击</w:t>
      </w:r>
      <w:r w:rsidRPr="00D6740F">
        <w:rPr>
          <w:rFonts w:hint="eastAsia"/>
          <w:color w:val="FF0000"/>
          <w:sz w:val="28"/>
          <w:szCs w:val="28"/>
        </w:rPr>
        <w:t>数据库管理→数据库备份→选择存储位置后保存</w:t>
      </w:r>
    </w:p>
    <w:p w:rsidR="00D6740F" w:rsidRPr="00D6740F" w:rsidRDefault="004B7520" w:rsidP="00D6740F">
      <w:pPr>
        <w:rPr>
          <w:sz w:val="28"/>
          <w:szCs w:val="28"/>
        </w:rPr>
      </w:pPr>
      <w:r w:rsidRPr="00D6740F">
        <w:rPr>
          <w:noProof/>
          <w:sz w:val="28"/>
          <w:szCs w:val="28"/>
        </w:rPr>
        <w:drawing>
          <wp:inline distT="0" distB="0" distL="0" distR="0">
            <wp:extent cx="6248400" cy="4560998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4560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40F" w:rsidRPr="00D6740F" w:rsidRDefault="00D6740F">
      <w:pPr>
        <w:widowControl/>
        <w:jc w:val="left"/>
        <w:rPr>
          <w:sz w:val="28"/>
          <w:szCs w:val="28"/>
        </w:rPr>
      </w:pPr>
      <w:r w:rsidRPr="00D6740F">
        <w:rPr>
          <w:rFonts w:hint="eastAsia"/>
          <w:sz w:val="28"/>
          <w:szCs w:val="28"/>
        </w:rPr>
        <w:lastRenderedPageBreak/>
        <w:t>右键工地管理软件，打开文件位置找到文件夹</w:t>
      </w:r>
      <w:r w:rsidRPr="00D6740F">
        <w:rPr>
          <w:rFonts w:hint="eastAsia"/>
          <w:color w:val="FF0000"/>
          <w:sz w:val="28"/>
          <w:szCs w:val="28"/>
        </w:rPr>
        <w:t>sql2000</w:t>
      </w:r>
      <w:r w:rsidRPr="00D6740F">
        <w:rPr>
          <w:rFonts w:hint="eastAsia"/>
          <w:sz w:val="28"/>
          <w:szCs w:val="28"/>
        </w:rPr>
        <w:t>，打开</w:t>
      </w:r>
      <w:r w:rsidRPr="00D6740F">
        <w:rPr>
          <w:rFonts w:hint="eastAsia"/>
          <w:color w:val="FF0000"/>
          <w:sz w:val="28"/>
          <w:szCs w:val="28"/>
        </w:rPr>
        <w:t>sql2K</w:t>
      </w:r>
      <w:r w:rsidRPr="00D6740F">
        <w:rPr>
          <w:noProof/>
          <w:sz w:val="28"/>
          <w:szCs w:val="28"/>
        </w:rPr>
        <w:drawing>
          <wp:inline distT="0" distB="0" distL="0" distR="0">
            <wp:extent cx="4550659" cy="4276725"/>
            <wp:effectExtent l="19050" t="0" r="2291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659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40F">
        <w:rPr>
          <w:noProof/>
          <w:sz w:val="28"/>
          <w:szCs w:val="28"/>
        </w:rPr>
        <w:lastRenderedPageBreak/>
        <w:drawing>
          <wp:inline distT="0" distB="0" distL="0" distR="0">
            <wp:extent cx="5581650" cy="2556801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556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40F" w:rsidRPr="00D6740F" w:rsidRDefault="00D6740F">
      <w:pPr>
        <w:widowControl/>
        <w:jc w:val="left"/>
        <w:rPr>
          <w:sz w:val="28"/>
          <w:szCs w:val="28"/>
        </w:rPr>
      </w:pPr>
    </w:p>
    <w:p w:rsidR="00D6740F" w:rsidRDefault="00D6740F">
      <w:pPr>
        <w:rPr>
          <w:rFonts w:hint="eastAsia"/>
          <w:sz w:val="28"/>
          <w:szCs w:val="28"/>
        </w:rPr>
      </w:pPr>
    </w:p>
    <w:p w:rsidR="003F5A2A" w:rsidRPr="00D6740F" w:rsidRDefault="003F5A2A" w:rsidP="003F5A2A">
      <w:pPr>
        <w:widowControl/>
        <w:jc w:val="left"/>
        <w:rPr>
          <w:rFonts w:hint="eastAsia"/>
          <w:sz w:val="28"/>
          <w:szCs w:val="28"/>
        </w:rPr>
      </w:pPr>
      <w:r>
        <w:rPr>
          <w:sz w:val="28"/>
          <w:szCs w:val="28"/>
        </w:rPr>
        <w:br w:type="page"/>
      </w:r>
    </w:p>
    <w:p w:rsidR="00D6740F" w:rsidRPr="00D6740F" w:rsidRDefault="00D6740F">
      <w:pPr>
        <w:rPr>
          <w:rFonts w:hint="eastAsia"/>
          <w:sz w:val="28"/>
          <w:szCs w:val="28"/>
        </w:rPr>
      </w:pPr>
      <w:r w:rsidRPr="00D6740F">
        <w:rPr>
          <w:rFonts w:hint="eastAsia"/>
          <w:sz w:val="28"/>
          <w:szCs w:val="28"/>
        </w:rPr>
        <w:lastRenderedPageBreak/>
        <w:t>在</w:t>
      </w:r>
      <w:r w:rsidRPr="00D6740F">
        <w:rPr>
          <w:rFonts w:hint="eastAsia"/>
          <w:sz w:val="28"/>
          <w:szCs w:val="28"/>
        </w:rPr>
        <w:t>sql2000</w:t>
      </w:r>
      <w:r w:rsidRPr="00D6740F">
        <w:rPr>
          <w:rFonts w:hint="eastAsia"/>
          <w:sz w:val="28"/>
          <w:szCs w:val="28"/>
        </w:rPr>
        <w:t>中</w:t>
      </w:r>
      <w:r w:rsidRPr="00D6740F">
        <w:rPr>
          <w:rFonts w:hint="eastAsia"/>
          <w:color w:val="FF0000"/>
          <w:sz w:val="28"/>
          <w:szCs w:val="28"/>
        </w:rPr>
        <w:t>右键</w:t>
      </w:r>
      <w:r w:rsidRPr="00D6740F">
        <w:rPr>
          <w:rFonts w:hint="eastAsia"/>
          <w:color w:val="FF0000"/>
          <w:sz w:val="28"/>
          <w:szCs w:val="28"/>
        </w:rPr>
        <w:t>gongdi</w:t>
      </w:r>
      <w:r w:rsidRPr="00D6740F">
        <w:rPr>
          <w:rFonts w:hint="eastAsia"/>
          <w:color w:val="FF0000"/>
          <w:sz w:val="28"/>
          <w:szCs w:val="28"/>
        </w:rPr>
        <w:t>，删除</w:t>
      </w:r>
      <w:r w:rsidRPr="00D6740F">
        <w:rPr>
          <w:rFonts w:hint="eastAsia"/>
          <w:sz w:val="28"/>
          <w:szCs w:val="28"/>
        </w:rPr>
        <w:t>，然后点击</w:t>
      </w:r>
      <w:r w:rsidRPr="00D6740F">
        <w:rPr>
          <w:rFonts w:hint="eastAsia"/>
          <w:color w:val="FF0000"/>
          <w:sz w:val="28"/>
          <w:szCs w:val="28"/>
        </w:rPr>
        <w:t>还原</w:t>
      </w:r>
      <w:r w:rsidRPr="00D6740F">
        <w:rPr>
          <w:rFonts w:hint="eastAsia"/>
          <w:sz w:val="28"/>
          <w:szCs w:val="28"/>
        </w:rPr>
        <w:t>，选择上述备份的文件还原后重启软件即可完成还原</w:t>
      </w:r>
    </w:p>
    <w:p w:rsidR="004B7520" w:rsidRPr="00D6740F" w:rsidRDefault="00FB417F">
      <w:pPr>
        <w:rPr>
          <w:sz w:val="28"/>
          <w:szCs w:val="28"/>
        </w:rPr>
      </w:pPr>
      <w:r w:rsidRPr="00D6740F">
        <w:rPr>
          <w:noProof/>
          <w:sz w:val="28"/>
          <w:szCs w:val="28"/>
        </w:rPr>
        <w:drawing>
          <wp:inline distT="0" distB="0" distL="0" distR="0">
            <wp:extent cx="4486275" cy="41624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7520" w:rsidRPr="00D6740F" w:rsidSect="004B752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8C5" w:rsidRDefault="008608C5" w:rsidP="004B7520">
      <w:r>
        <w:separator/>
      </w:r>
    </w:p>
  </w:endnote>
  <w:endnote w:type="continuationSeparator" w:id="1">
    <w:p w:rsidR="008608C5" w:rsidRDefault="008608C5" w:rsidP="004B7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8C5" w:rsidRDefault="008608C5" w:rsidP="004B7520">
      <w:r>
        <w:separator/>
      </w:r>
    </w:p>
  </w:footnote>
  <w:footnote w:type="continuationSeparator" w:id="1">
    <w:p w:rsidR="008608C5" w:rsidRDefault="008608C5" w:rsidP="004B75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7520"/>
    <w:rsid w:val="003F5A2A"/>
    <w:rsid w:val="004B7520"/>
    <w:rsid w:val="007F3F57"/>
    <w:rsid w:val="008608C5"/>
    <w:rsid w:val="00B10408"/>
    <w:rsid w:val="00D6740F"/>
    <w:rsid w:val="00FB4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F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7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75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7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752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B752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B75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18</Words>
  <Characters>103</Characters>
  <Application>Microsoft Office Word</Application>
  <DocSecurity>0</DocSecurity>
  <Lines>1</Lines>
  <Paragraphs>1</Paragraphs>
  <ScaleCrop>false</ScaleCrop>
  <Company>微软中国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2018-10-22T01:10:00Z</dcterms:created>
  <dcterms:modified xsi:type="dcterms:W3CDTF">2018-10-25T06:56:00Z</dcterms:modified>
</cp:coreProperties>
</file>