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4175" w:rsidRDefault="00A36AE7" w:rsidP="006E650C">
      <w:pPr>
        <w:pStyle w:val="1"/>
        <w:ind w:firstLine="0"/>
        <w:rPr>
          <w:rFonts w:ascii="华文细黑" w:eastAsia="华文细黑" w:hAnsi="华文细黑"/>
          <w:bCs/>
          <w:spacing w:val="20"/>
          <w:szCs w:val="44"/>
          <w:lang w:eastAsia="zh-CN"/>
        </w:rPr>
      </w:pPr>
      <w:r>
        <w:rPr>
          <w:rFonts w:ascii="华文细黑" w:eastAsia="华文细黑" w:hAnsi="华文细黑" w:hint="eastAsia"/>
          <w:bCs/>
          <w:spacing w:val="20"/>
          <w:szCs w:val="44"/>
          <w:lang w:eastAsia="zh-CN"/>
        </w:rPr>
        <w:t>【</w:t>
      </w:r>
      <w:r w:rsidR="006E650C">
        <w:rPr>
          <w:rFonts w:ascii="华文细黑" w:eastAsia="华文细黑" w:hAnsi="华文细黑" w:hint="eastAsia"/>
          <w:bCs/>
          <w:spacing w:val="20"/>
          <w:szCs w:val="44"/>
          <w:lang w:eastAsia="zh-CN"/>
        </w:rPr>
        <w:t>实名</w:t>
      </w:r>
      <w:r>
        <w:rPr>
          <w:rFonts w:ascii="华文细黑" w:eastAsia="华文细黑" w:hAnsi="华文细黑" w:hint="eastAsia"/>
          <w:bCs/>
          <w:spacing w:val="20"/>
          <w:szCs w:val="44"/>
          <w:lang w:eastAsia="zh-CN"/>
        </w:rPr>
        <w:t>分账制具体操作流程-附案例】</w:t>
      </w:r>
    </w:p>
    <w:p w:rsidR="00654175" w:rsidRDefault="00A36AE7">
      <w:pPr>
        <w:pStyle w:val="2"/>
      </w:pPr>
      <w:r>
        <w:rPr>
          <w:rFonts w:hint="eastAsia"/>
        </w:rPr>
        <w:t>用户登录</w:t>
      </w:r>
    </w:p>
    <w:p w:rsidR="00654175" w:rsidRDefault="00A36AE7">
      <w:pPr>
        <w:rPr>
          <w:lang w:eastAsia="zh-CN"/>
        </w:rPr>
      </w:pPr>
      <w:r>
        <w:rPr>
          <w:rFonts w:hint="eastAsia"/>
          <w:lang w:eastAsia="zh-CN"/>
        </w:rPr>
        <w:t>【功能】登入两制平台参建单位。</w:t>
      </w:r>
    </w:p>
    <w:p w:rsidR="00654175" w:rsidRDefault="00A36AE7">
      <w:pPr>
        <w:rPr>
          <w:lang w:eastAsia="zh-CN"/>
        </w:rPr>
      </w:pPr>
      <w:r>
        <w:rPr>
          <w:rFonts w:hint="eastAsia"/>
        </w:rPr>
        <w:t>【</w:t>
      </w:r>
      <w:proofErr w:type="spellStart"/>
      <w:r>
        <w:rPr>
          <w:rFonts w:hint="eastAsia"/>
        </w:rPr>
        <w:t>操作</w:t>
      </w:r>
      <w:proofErr w:type="spellEnd"/>
      <w:r>
        <w:rPr>
          <w:rFonts w:hint="eastAsia"/>
        </w:rPr>
        <w:t>】</w:t>
      </w:r>
      <w:proofErr w:type="gramStart"/>
      <w:r>
        <w:rPr>
          <w:rFonts w:hint="eastAsia"/>
          <w:lang w:eastAsia="zh-CN"/>
        </w:rPr>
        <w:t>使用谷歌浏览器</w:t>
      </w:r>
      <w:proofErr w:type="gramEnd"/>
      <w:r>
        <w:rPr>
          <w:rFonts w:hint="eastAsia"/>
          <w:lang w:eastAsia="zh-CN"/>
        </w:rPr>
        <w:t>输入网址</w:t>
      </w:r>
      <w:r w:rsidR="006E650C" w:rsidRPr="006E650C">
        <w:rPr>
          <w:rFonts w:hint="eastAsia"/>
          <w:color w:val="FF0000"/>
          <w:lang w:eastAsia="zh-CN"/>
        </w:rPr>
        <w:t>http://ticwr.thit.com.cn</w:t>
      </w:r>
      <w:r>
        <w:rPr>
          <w:rFonts w:hint="eastAsia"/>
          <w:lang w:eastAsia="zh-CN"/>
        </w:rPr>
        <w:t>页面，</w:t>
      </w:r>
      <w:proofErr w:type="spellStart"/>
      <w:r>
        <w:rPr>
          <w:rFonts w:hint="eastAsia"/>
        </w:rPr>
        <w:t>在下图所示界面中，选择</w:t>
      </w:r>
      <w:proofErr w:type="spellEnd"/>
      <w:r>
        <w:rPr>
          <w:rFonts w:hint="eastAsia"/>
        </w:rPr>
        <w:t>“</w:t>
      </w:r>
      <w:r>
        <w:rPr>
          <w:rFonts w:hint="eastAsia"/>
          <w:lang w:eastAsia="zh-CN"/>
        </w:rPr>
        <w:t>参建单位</w:t>
      </w:r>
      <w:r>
        <w:rPr>
          <w:rFonts w:hint="eastAsia"/>
        </w:rPr>
        <w:t>”，</w:t>
      </w:r>
      <w:r>
        <w:rPr>
          <w:rFonts w:hint="eastAsia"/>
          <w:lang w:eastAsia="zh-CN"/>
        </w:rPr>
        <w:t>登入</w:t>
      </w:r>
      <w:proofErr w:type="spellStart"/>
      <w:r>
        <w:rPr>
          <w:rFonts w:hint="eastAsia"/>
        </w:rPr>
        <w:t>进入</w:t>
      </w:r>
      <w:proofErr w:type="spellEnd"/>
      <w:r>
        <w:rPr>
          <w:rFonts w:hint="eastAsia"/>
          <w:lang w:eastAsia="zh-CN"/>
        </w:rPr>
        <w:t>实名制参建单位首页</w:t>
      </w:r>
      <w:r>
        <w:rPr>
          <w:rFonts w:hint="eastAsia"/>
        </w:rPr>
        <w:t>。</w:t>
      </w:r>
    </w:p>
    <w:p w:rsidR="00654175" w:rsidRDefault="00A36AE7">
      <w:pPr>
        <w:rPr>
          <w:lang w:eastAsia="zh-CN"/>
        </w:rPr>
      </w:pPr>
      <w:r>
        <w:rPr>
          <w:noProof/>
          <w:lang w:eastAsia="zh-CN" w:bidi="ar-SA"/>
        </w:rPr>
        <w:drawing>
          <wp:inline distT="0" distB="0" distL="0" distR="0">
            <wp:extent cx="5257800" cy="2209800"/>
            <wp:effectExtent l="0" t="0" r="0" b="0"/>
            <wp:docPr id="1026"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pic:nvPicPr>
                  <pic:blipFill>
                    <a:blip r:embed="rId8" cstate="print"/>
                    <a:srcRect/>
                    <a:stretch/>
                  </pic:blipFill>
                  <pic:spPr>
                    <a:xfrm>
                      <a:off x="0" y="0"/>
                      <a:ext cx="5257800" cy="2209800"/>
                    </a:xfrm>
                    <a:prstGeom prst="rect">
                      <a:avLst/>
                    </a:prstGeom>
                    <a:ln>
                      <a:noFill/>
                    </a:ln>
                  </pic:spPr>
                </pic:pic>
              </a:graphicData>
            </a:graphic>
          </wp:inline>
        </w:drawing>
      </w:r>
    </w:p>
    <w:p w:rsidR="00654175" w:rsidRDefault="00A36AE7">
      <w:pPr>
        <w:numPr>
          <w:ilvl w:val="0"/>
          <w:numId w:val="2"/>
        </w:numPr>
        <w:rPr>
          <w:lang w:eastAsia="zh-CN"/>
        </w:rPr>
      </w:pPr>
      <w:r>
        <w:rPr>
          <w:rFonts w:hint="eastAsia"/>
          <w:lang w:eastAsia="zh-CN"/>
        </w:rPr>
        <w:t>登录成功后可看到界面左侧的功能模块导航，点击后可以展开下级功能菜单，</w:t>
      </w:r>
    </w:p>
    <w:p w:rsidR="00654175" w:rsidRDefault="00A36AE7">
      <w:pPr>
        <w:rPr>
          <w:lang w:eastAsia="zh-CN"/>
        </w:rPr>
      </w:pPr>
      <w:r>
        <w:rPr>
          <w:rFonts w:hint="eastAsia"/>
          <w:lang w:eastAsia="zh-CN"/>
        </w:rPr>
        <w:t>右侧是数据界面展示窗体，所有的统计人员及数据统计在此窗体展示。</w:t>
      </w:r>
    </w:p>
    <w:p w:rsidR="00654175" w:rsidRDefault="00A36AE7">
      <w:pPr>
        <w:rPr>
          <w:lang w:eastAsia="zh-CN"/>
        </w:rPr>
      </w:pPr>
      <w:r>
        <w:rPr>
          <w:noProof/>
          <w:lang w:eastAsia="zh-CN" w:bidi="ar-SA"/>
        </w:rPr>
        <w:drawing>
          <wp:inline distT="0" distB="0" distL="0" distR="0">
            <wp:extent cx="5749925" cy="3232785"/>
            <wp:effectExtent l="0" t="0" r="3175" b="5715"/>
            <wp:docPr id="1027"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9" cstate="print"/>
                    <a:srcRect/>
                    <a:stretch/>
                  </pic:blipFill>
                  <pic:spPr>
                    <a:xfrm>
                      <a:off x="0" y="0"/>
                      <a:ext cx="5749925" cy="3232785"/>
                    </a:xfrm>
                    <a:prstGeom prst="rect">
                      <a:avLst/>
                    </a:prstGeom>
                    <a:ln>
                      <a:noFill/>
                    </a:ln>
                  </pic:spPr>
                </pic:pic>
              </a:graphicData>
            </a:graphic>
          </wp:inline>
        </w:drawing>
      </w:r>
    </w:p>
    <w:p w:rsidR="00654175" w:rsidRDefault="00A36AE7">
      <w:pPr>
        <w:pStyle w:val="2"/>
      </w:pPr>
      <w:r>
        <w:rPr>
          <w:rFonts w:hint="eastAsia"/>
        </w:rPr>
        <w:lastRenderedPageBreak/>
        <w:t>新增企业</w:t>
      </w:r>
    </w:p>
    <w:p w:rsidR="00654175" w:rsidRDefault="00A36AE7">
      <w:r>
        <w:rPr>
          <w:rFonts w:hint="eastAsia"/>
        </w:rPr>
        <w:t>【</w:t>
      </w:r>
      <w:proofErr w:type="spellStart"/>
      <w:r>
        <w:rPr>
          <w:rFonts w:hint="eastAsia"/>
        </w:rPr>
        <w:t>功能</w:t>
      </w:r>
      <w:proofErr w:type="spellEnd"/>
      <w:r>
        <w:rPr>
          <w:rFonts w:hint="eastAsia"/>
        </w:rPr>
        <w:t>】</w:t>
      </w:r>
      <w:r>
        <w:rPr>
          <w:rFonts w:hint="eastAsia"/>
          <w:lang w:eastAsia="zh-CN"/>
        </w:rPr>
        <w:t>增加</w:t>
      </w:r>
      <w:r>
        <w:rPr>
          <w:rFonts w:hint="eastAsia"/>
        </w:rPr>
        <w:t>。</w:t>
      </w:r>
    </w:p>
    <w:p w:rsidR="00654175" w:rsidRDefault="00A36AE7">
      <w:pPr>
        <w:rPr>
          <w:lang w:eastAsia="zh-CN"/>
        </w:rPr>
      </w:pPr>
      <w:r>
        <w:rPr>
          <w:rFonts w:hint="eastAsia"/>
          <w:lang w:eastAsia="zh-CN"/>
        </w:rPr>
        <w:t>【操作】在下图所示界面中，</w:t>
      </w:r>
      <w:r>
        <w:rPr>
          <w:rFonts w:hint="eastAsia"/>
          <w:color w:val="000000"/>
          <w:lang w:eastAsia="zh-CN"/>
        </w:rPr>
        <w:t>选择</w:t>
      </w:r>
      <w:proofErr w:type="gramStart"/>
      <w:r>
        <w:rPr>
          <w:color w:val="000000"/>
          <w:lang w:eastAsia="zh-CN"/>
        </w:rPr>
        <w:t>”</w:t>
      </w:r>
      <w:proofErr w:type="gramEnd"/>
      <w:r>
        <w:rPr>
          <w:rFonts w:hint="eastAsia"/>
          <w:color w:val="000000"/>
          <w:lang w:eastAsia="zh-CN"/>
        </w:rPr>
        <w:t>企业管理</w:t>
      </w:r>
      <w:proofErr w:type="gramStart"/>
      <w:r>
        <w:rPr>
          <w:color w:val="000000"/>
          <w:lang w:eastAsia="zh-CN"/>
        </w:rPr>
        <w:t>”</w:t>
      </w:r>
      <w:proofErr w:type="gramEnd"/>
      <w:r>
        <w:rPr>
          <w:rFonts w:hint="eastAsia"/>
          <w:color w:val="000000"/>
          <w:lang w:eastAsia="zh-CN"/>
        </w:rPr>
        <w:t>(1</w:t>
      </w:r>
      <w:r>
        <w:rPr>
          <w:rFonts w:hint="eastAsia"/>
          <w:color w:val="000000"/>
          <w:lang w:eastAsia="zh-CN"/>
        </w:rPr>
        <w:t>级功能模块</w:t>
      </w:r>
      <w:r>
        <w:rPr>
          <w:rFonts w:hint="eastAsia"/>
          <w:color w:val="000000"/>
          <w:lang w:eastAsia="zh-CN"/>
        </w:rPr>
        <w:t>)</w:t>
      </w:r>
      <w:r>
        <w:rPr>
          <w:rFonts w:hint="eastAsia"/>
          <w:color w:val="000000"/>
          <w:lang w:eastAsia="zh-CN"/>
        </w:rPr>
        <w:t>——</w:t>
      </w:r>
      <w:proofErr w:type="gramStart"/>
      <w:r>
        <w:rPr>
          <w:color w:val="000000"/>
          <w:lang w:eastAsia="zh-CN"/>
        </w:rPr>
        <w:t>”</w:t>
      </w:r>
      <w:proofErr w:type="gramEnd"/>
      <w:r>
        <w:rPr>
          <w:rFonts w:hint="eastAsia"/>
          <w:color w:val="000000"/>
          <w:lang w:eastAsia="zh-CN"/>
        </w:rPr>
        <w:t>企业管理</w:t>
      </w:r>
      <w:proofErr w:type="gramStart"/>
      <w:r>
        <w:rPr>
          <w:color w:val="000000"/>
          <w:lang w:eastAsia="zh-CN"/>
        </w:rPr>
        <w:t>”</w:t>
      </w:r>
      <w:proofErr w:type="gramEnd"/>
      <w:r>
        <w:rPr>
          <w:rFonts w:hint="eastAsia"/>
          <w:color w:val="000000"/>
          <w:lang w:eastAsia="zh-CN"/>
        </w:rPr>
        <w:t>(2</w:t>
      </w:r>
      <w:r>
        <w:rPr>
          <w:rFonts w:hint="eastAsia"/>
          <w:color w:val="000000"/>
          <w:lang w:eastAsia="zh-CN"/>
        </w:rPr>
        <w:t>级功能模块</w:t>
      </w:r>
      <w:r>
        <w:rPr>
          <w:rFonts w:hint="eastAsia"/>
          <w:color w:val="000000"/>
          <w:lang w:eastAsia="zh-CN"/>
        </w:rPr>
        <w:t>)</w:t>
      </w:r>
      <w:r>
        <w:rPr>
          <w:rFonts w:hint="eastAsia"/>
          <w:color w:val="000000"/>
          <w:lang w:eastAsia="zh-CN"/>
        </w:rPr>
        <w:t>，选择</w:t>
      </w:r>
      <w:proofErr w:type="gramStart"/>
      <w:r>
        <w:rPr>
          <w:color w:val="000000"/>
          <w:lang w:eastAsia="zh-CN"/>
        </w:rPr>
        <w:t>”</w:t>
      </w:r>
      <w:proofErr w:type="gramEnd"/>
      <w:r>
        <w:rPr>
          <w:rFonts w:hint="eastAsia"/>
          <w:color w:val="000000"/>
          <w:lang w:eastAsia="zh-CN"/>
        </w:rPr>
        <w:t>增加</w:t>
      </w:r>
      <w:proofErr w:type="gramStart"/>
      <w:r>
        <w:rPr>
          <w:color w:val="000000"/>
          <w:lang w:eastAsia="zh-CN"/>
        </w:rPr>
        <w:t>”</w:t>
      </w:r>
      <w:proofErr w:type="gramEnd"/>
      <w:r>
        <w:rPr>
          <w:rFonts w:hint="eastAsia"/>
          <w:color w:val="000000"/>
          <w:lang w:eastAsia="zh-CN"/>
        </w:rPr>
        <w:t>按钮添加企业信息，企业信息添</w:t>
      </w:r>
      <w:r>
        <w:rPr>
          <w:rFonts w:hint="eastAsia"/>
          <w:lang w:eastAsia="zh-CN"/>
        </w:rPr>
        <w:t>加成功后系统会自动将此企业引入到此账号对应的项目中形成项目单位数据。</w:t>
      </w:r>
    </w:p>
    <w:p w:rsidR="00654175" w:rsidRDefault="00A36AE7">
      <w:pPr>
        <w:ind w:firstLineChars="200" w:firstLine="480"/>
        <w:rPr>
          <w:color w:val="FF0000"/>
          <w:lang w:eastAsia="zh-CN"/>
        </w:rPr>
      </w:pPr>
      <w:r>
        <w:rPr>
          <w:rFonts w:hint="eastAsia"/>
          <w:color w:val="FF0000"/>
          <w:lang w:eastAsia="zh-CN"/>
        </w:rPr>
        <w:t>提示：如不知企业信息请上</w:t>
      </w:r>
      <w:r w:rsidR="006E650C">
        <w:rPr>
          <w:rFonts w:hint="eastAsia"/>
          <w:color w:val="FF0000"/>
          <w:lang w:eastAsia="zh-CN"/>
        </w:rPr>
        <w:t>企查查</w:t>
      </w:r>
      <w:r w:rsidR="006E650C">
        <w:rPr>
          <w:rFonts w:hint="eastAsia"/>
          <w:color w:val="FF0000"/>
          <w:lang w:eastAsia="zh-CN"/>
        </w:rPr>
        <w:t xml:space="preserve"> </w:t>
      </w:r>
      <w:r>
        <w:rPr>
          <w:rFonts w:hint="eastAsia"/>
          <w:color w:val="FF0000"/>
          <w:lang w:eastAsia="zh-CN"/>
        </w:rPr>
        <w:t>查询：</w:t>
      </w:r>
      <w:r w:rsidR="006E650C">
        <w:rPr>
          <w:color w:val="FF0000"/>
          <w:lang w:eastAsia="zh-CN"/>
        </w:rPr>
        <w:t>https://www.qichacha.com</w:t>
      </w:r>
    </w:p>
    <w:p w:rsidR="00654175" w:rsidRDefault="00A36AE7">
      <w:pPr>
        <w:rPr>
          <w:lang w:eastAsia="zh-CN" w:bidi="ar-SA"/>
        </w:rPr>
      </w:pPr>
      <w:r>
        <w:rPr>
          <w:rFonts w:hint="eastAsia"/>
          <w:noProof/>
          <w:lang w:eastAsia="zh-CN" w:bidi="ar-SA"/>
        </w:rPr>
        <w:drawing>
          <wp:inline distT="0" distB="0" distL="0" distR="0">
            <wp:extent cx="5749925" cy="3232785"/>
            <wp:effectExtent l="0" t="0" r="3175" b="5715"/>
            <wp:docPr id="102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10" cstate="print"/>
                    <a:srcRect/>
                    <a:stretch/>
                  </pic:blipFill>
                  <pic:spPr>
                    <a:xfrm>
                      <a:off x="0" y="0"/>
                      <a:ext cx="5749925" cy="3232785"/>
                    </a:xfrm>
                    <a:prstGeom prst="rect">
                      <a:avLst/>
                    </a:prstGeom>
                    <a:ln>
                      <a:noFill/>
                    </a:ln>
                  </pic:spPr>
                </pic:pic>
              </a:graphicData>
            </a:graphic>
          </wp:inline>
        </w:drawing>
      </w:r>
    </w:p>
    <w:p w:rsidR="00654175" w:rsidRDefault="00A36AE7">
      <w:pPr>
        <w:pStyle w:val="2"/>
      </w:pPr>
      <w:r>
        <w:rPr>
          <w:rFonts w:hint="eastAsia"/>
        </w:rPr>
        <w:t>项目管理添加参建单位</w:t>
      </w:r>
    </w:p>
    <w:p w:rsidR="00654175" w:rsidRDefault="00A36AE7">
      <w:r>
        <w:rPr>
          <w:rFonts w:hint="eastAsia"/>
        </w:rPr>
        <w:t>【</w:t>
      </w:r>
      <w:proofErr w:type="spellStart"/>
      <w:r>
        <w:rPr>
          <w:rFonts w:hint="eastAsia"/>
        </w:rPr>
        <w:t>功能</w:t>
      </w:r>
      <w:proofErr w:type="spellEnd"/>
      <w:r>
        <w:rPr>
          <w:rFonts w:hint="eastAsia"/>
        </w:rPr>
        <w:t>】</w:t>
      </w:r>
      <w:r>
        <w:rPr>
          <w:rFonts w:hint="eastAsia"/>
          <w:lang w:eastAsia="zh-CN"/>
        </w:rPr>
        <w:t>添加</w:t>
      </w:r>
      <w:r>
        <w:rPr>
          <w:rFonts w:hint="eastAsia"/>
        </w:rPr>
        <w:t>。</w:t>
      </w:r>
    </w:p>
    <w:p w:rsidR="00654175" w:rsidRDefault="00A36AE7">
      <w:pPr>
        <w:rPr>
          <w:szCs w:val="24"/>
          <w:lang w:eastAsia="zh-CN"/>
        </w:rPr>
      </w:pPr>
      <w:r>
        <w:rPr>
          <w:rFonts w:hint="eastAsia"/>
          <w:lang w:eastAsia="zh-CN"/>
        </w:rPr>
        <w:t>【操作】在下图所示界面中，选择</w:t>
      </w:r>
      <w:proofErr w:type="gramStart"/>
      <w:r>
        <w:rPr>
          <w:lang w:eastAsia="zh-CN"/>
        </w:rPr>
        <w:t>”</w:t>
      </w:r>
      <w:proofErr w:type="gramEnd"/>
      <w:r>
        <w:rPr>
          <w:rFonts w:hint="eastAsia"/>
          <w:lang w:eastAsia="zh-CN"/>
        </w:rPr>
        <w:t>项目管理</w:t>
      </w:r>
      <w:proofErr w:type="gramStart"/>
      <w:r>
        <w:rPr>
          <w:lang w:eastAsia="zh-CN"/>
        </w:rPr>
        <w:t>”</w:t>
      </w:r>
      <w:proofErr w:type="gramEnd"/>
      <w:r>
        <w:rPr>
          <w:rFonts w:hint="eastAsia"/>
          <w:szCs w:val="24"/>
          <w:lang w:eastAsia="zh-CN"/>
        </w:rPr>
        <w:t xml:space="preserve"> </w:t>
      </w:r>
      <w:r>
        <w:rPr>
          <w:rFonts w:hint="eastAsia"/>
          <w:szCs w:val="24"/>
          <w:lang w:eastAsia="zh-CN"/>
        </w:rPr>
        <w:t>点击操作按钮添加参建单位，可批量添加或直接新增，填加完后会显示在项目下。</w:t>
      </w:r>
    </w:p>
    <w:p w:rsidR="00654175" w:rsidRDefault="00A36AE7">
      <w:pPr>
        <w:ind w:firstLineChars="448" w:firstLine="1075"/>
        <w:rPr>
          <w:color w:val="FF0000"/>
          <w:szCs w:val="24"/>
          <w:lang w:eastAsia="zh-CN"/>
        </w:rPr>
      </w:pPr>
      <w:r>
        <w:rPr>
          <w:rFonts w:hint="eastAsia"/>
          <w:color w:val="FF0000"/>
          <w:szCs w:val="24"/>
          <w:lang w:eastAsia="zh-CN"/>
        </w:rPr>
        <w:t>提示：把备案的企业在这引入到项目下</w:t>
      </w:r>
    </w:p>
    <w:p w:rsidR="00654175" w:rsidRDefault="00A36AE7">
      <w:pPr>
        <w:rPr>
          <w:lang w:eastAsia="zh-CN" w:bidi="ar-SA"/>
        </w:rPr>
      </w:pPr>
      <w:r>
        <w:rPr>
          <w:rFonts w:hint="eastAsia"/>
          <w:noProof/>
          <w:szCs w:val="24"/>
          <w:lang w:eastAsia="zh-CN" w:bidi="ar-SA"/>
        </w:rPr>
        <w:lastRenderedPageBreak/>
        <w:drawing>
          <wp:inline distT="0" distB="0" distL="0" distR="0">
            <wp:extent cx="5749925" cy="3232785"/>
            <wp:effectExtent l="0" t="0" r="3175" b="5715"/>
            <wp:docPr id="102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11" cstate="print"/>
                    <a:srcRect/>
                    <a:stretch/>
                  </pic:blipFill>
                  <pic:spPr>
                    <a:xfrm>
                      <a:off x="0" y="0"/>
                      <a:ext cx="5749925" cy="3232785"/>
                    </a:xfrm>
                    <a:prstGeom prst="rect">
                      <a:avLst/>
                    </a:prstGeom>
                    <a:ln>
                      <a:noFill/>
                    </a:ln>
                  </pic:spPr>
                </pic:pic>
              </a:graphicData>
            </a:graphic>
          </wp:inline>
        </w:drawing>
      </w:r>
    </w:p>
    <w:p w:rsidR="00654175" w:rsidRDefault="00A36AE7">
      <w:pPr>
        <w:pStyle w:val="2"/>
      </w:pPr>
      <w:r>
        <w:rPr>
          <w:rFonts w:hint="eastAsia"/>
        </w:rPr>
        <w:t>工资专户管理</w:t>
      </w:r>
    </w:p>
    <w:p w:rsidR="00654175" w:rsidRDefault="00A36AE7">
      <w:r>
        <w:rPr>
          <w:rFonts w:hint="eastAsia"/>
        </w:rPr>
        <w:t>【</w:t>
      </w:r>
      <w:proofErr w:type="spellStart"/>
      <w:r>
        <w:rPr>
          <w:rFonts w:hint="eastAsia"/>
        </w:rPr>
        <w:t>功能</w:t>
      </w:r>
      <w:proofErr w:type="spellEnd"/>
      <w:r>
        <w:rPr>
          <w:rFonts w:hint="eastAsia"/>
        </w:rPr>
        <w:t>】</w:t>
      </w:r>
      <w:r>
        <w:rPr>
          <w:rFonts w:hint="eastAsia"/>
          <w:lang w:eastAsia="zh-CN"/>
        </w:rPr>
        <w:t>备案申请</w:t>
      </w:r>
      <w:r>
        <w:rPr>
          <w:rFonts w:hint="eastAsia"/>
        </w:rPr>
        <w:t>。</w:t>
      </w:r>
    </w:p>
    <w:p w:rsidR="00654175" w:rsidRDefault="00A36AE7">
      <w:pPr>
        <w:rPr>
          <w:lang w:eastAsia="zh-CN"/>
        </w:rPr>
      </w:pPr>
      <w:r>
        <w:rPr>
          <w:rFonts w:hint="eastAsia"/>
          <w:lang w:eastAsia="zh-CN"/>
        </w:rPr>
        <w:t>【操作】</w:t>
      </w:r>
      <w:r>
        <w:rPr>
          <w:rFonts w:ascii="宋体" w:hAnsi="宋体" w:hint="eastAsia"/>
          <w:szCs w:val="24"/>
          <w:lang w:eastAsia="zh-CN"/>
        </w:rPr>
        <w:t>在下图所示界面中，选择</w:t>
      </w:r>
      <w:proofErr w:type="gramStart"/>
      <w:r>
        <w:rPr>
          <w:rFonts w:ascii="宋体" w:hAnsi="宋体"/>
          <w:color w:val="FF0000"/>
          <w:szCs w:val="24"/>
          <w:lang w:eastAsia="zh-CN"/>
        </w:rPr>
        <w:t>”</w:t>
      </w:r>
      <w:proofErr w:type="gramEnd"/>
      <w:r>
        <w:rPr>
          <w:rFonts w:ascii="宋体" w:hAnsi="宋体" w:hint="eastAsia"/>
          <w:color w:val="FF0000"/>
          <w:szCs w:val="24"/>
          <w:lang w:eastAsia="zh-CN"/>
        </w:rPr>
        <w:t>工资管理</w:t>
      </w:r>
      <w:proofErr w:type="gramStart"/>
      <w:r>
        <w:rPr>
          <w:rFonts w:ascii="宋体" w:hAnsi="宋体"/>
          <w:color w:val="FF0000"/>
          <w:szCs w:val="24"/>
          <w:lang w:eastAsia="zh-CN"/>
        </w:rPr>
        <w:t>”</w:t>
      </w:r>
      <w:proofErr w:type="gramEnd"/>
      <w:r>
        <w:rPr>
          <w:rFonts w:ascii="宋体" w:hAnsi="宋体" w:hint="eastAsia"/>
          <w:szCs w:val="24"/>
          <w:lang w:eastAsia="zh-CN"/>
        </w:rPr>
        <w:t>(1级功能模块)——</w:t>
      </w:r>
      <w:proofErr w:type="gramStart"/>
      <w:r>
        <w:rPr>
          <w:rFonts w:ascii="宋体" w:hAnsi="宋体"/>
          <w:color w:val="FF0000"/>
          <w:szCs w:val="24"/>
          <w:lang w:eastAsia="zh-CN"/>
        </w:rPr>
        <w:t>”</w:t>
      </w:r>
      <w:proofErr w:type="gramEnd"/>
      <w:r>
        <w:rPr>
          <w:rFonts w:ascii="宋体" w:hAnsi="宋体" w:hint="eastAsia"/>
          <w:color w:val="FF0000"/>
          <w:szCs w:val="24"/>
          <w:lang w:eastAsia="zh-CN"/>
        </w:rPr>
        <w:t>工资备案管理</w:t>
      </w:r>
      <w:proofErr w:type="gramStart"/>
      <w:r>
        <w:rPr>
          <w:rFonts w:ascii="宋体" w:hAnsi="宋体"/>
          <w:color w:val="FF0000"/>
          <w:szCs w:val="24"/>
          <w:lang w:eastAsia="zh-CN"/>
        </w:rPr>
        <w:t>”</w:t>
      </w:r>
      <w:proofErr w:type="gramEnd"/>
      <w:r>
        <w:rPr>
          <w:rFonts w:ascii="宋体" w:hAnsi="宋体" w:hint="eastAsia"/>
          <w:szCs w:val="24"/>
          <w:lang w:eastAsia="zh-CN"/>
        </w:rPr>
        <w:t>(5级功能模块)，第一步点击备案申请，</w:t>
      </w:r>
      <w:r>
        <w:rPr>
          <w:noProof/>
          <w:lang w:eastAsia="zh-CN" w:bidi="ar-SA"/>
        </w:rPr>
        <w:drawing>
          <wp:inline distT="0" distB="0" distL="0" distR="0">
            <wp:extent cx="5749925" cy="3232785"/>
            <wp:effectExtent l="0" t="0" r="3175" b="5715"/>
            <wp:docPr id="103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12" cstate="print"/>
                    <a:srcRect/>
                    <a:stretch/>
                  </pic:blipFill>
                  <pic:spPr>
                    <a:xfrm>
                      <a:off x="0" y="0"/>
                      <a:ext cx="5749925" cy="3232785"/>
                    </a:xfrm>
                    <a:prstGeom prst="rect">
                      <a:avLst/>
                    </a:prstGeom>
                    <a:ln>
                      <a:noFill/>
                    </a:ln>
                  </pic:spPr>
                </pic:pic>
              </a:graphicData>
            </a:graphic>
          </wp:inline>
        </w:drawing>
      </w:r>
    </w:p>
    <w:p w:rsidR="00654175" w:rsidRDefault="00A36AE7">
      <w:pPr>
        <w:rPr>
          <w:lang w:eastAsia="zh-CN"/>
        </w:rPr>
      </w:pPr>
      <w:r>
        <w:rPr>
          <w:rFonts w:ascii="宋体" w:hAnsi="宋体" w:hint="eastAsia"/>
          <w:szCs w:val="24"/>
          <w:lang w:eastAsia="zh-CN"/>
        </w:rPr>
        <w:t>阅读完提示后点击我已阅读自动跳转到第二步账户备案，备案时企业名称必须输入正确，银行名称及网点都为必填项。</w:t>
      </w:r>
    </w:p>
    <w:p w:rsidR="00654175" w:rsidRDefault="00A36AE7">
      <w:r>
        <w:rPr>
          <w:noProof/>
          <w:lang w:eastAsia="zh-CN" w:bidi="ar-SA"/>
        </w:rPr>
        <w:lastRenderedPageBreak/>
        <w:drawing>
          <wp:inline distT="0" distB="0" distL="0" distR="0">
            <wp:extent cx="5749925" cy="3232785"/>
            <wp:effectExtent l="0" t="0" r="3175" b="5715"/>
            <wp:docPr id="103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2"/>
                    <pic:cNvPicPr/>
                  </pic:nvPicPr>
                  <pic:blipFill>
                    <a:blip r:embed="rId13" cstate="print"/>
                    <a:srcRect/>
                    <a:stretch/>
                  </pic:blipFill>
                  <pic:spPr>
                    <a:xfrm>
                      <a:off x="0" y="0"/>
                      <a:ext cx="5749925" cy="3232785"/>
                    </a:xfrm>
                    <a:prstGeom prst="rect">
                      <a:avLst/>
                    </a:prstGeom>
                    <a:ln>
                      <a:noFill/>
                    </a:ln>
                  </pic:spPr>
                </pic:pic>
              </a:graphicData>
            </a:graphic>
          </wp:inline>
        </w:drawing>
      </w:r>
    </w:p>
    <w:p w:rsidR="00654175" w:rsidRDefault="00A36AE7">
      <w:pPr>
        <w:rPr>
          <w:lang w:eastAsia="zh-CN"/>
        </w:rPr>
      </w:pPr>
      <w:r>
        <w:rPr>
          <w:rFonts w:hint="eastAsia"/>
          <w:lang w:eastAsia="zh-CN"/>
        </w:rPr>
        <w:t>完成</w:t>
      </w:r>
      <w:r>
        <w:rPr>
          <w:rFonts w:ascii="宋体" w:hAnsi="宋体" w:hint="eastAsia"/>
          <w:bCs/>
          <w:color w:val="333333"/>
          <w:szCs w:val="24"/>
          <w:shd w:val="clear" w:color="auto" w:fill="FFFFFF"/>
          <w:lang w:eastAsia="zh-CN"/>
        </w:rPr>
        <w:t>深圳市建筑业实名制和分账制管理平台劳务工工资专用账户备案表</w:t>
      </w:r>
      <w:r>
        <w:rPr>
          <w:rFonts w:hint="eastAsia"/>
          <w:lang w:eastAsia="zh-CN"/>
        </w:rPr>
        <w:t>后点击保存生成备案。</w:t>
      </w:r>
    </w:p>
    <w:p w:rsidR="00654175" w:rsidRDefault="00A36AE7">
      <w:r>
        <w:rPr>
          <w:noProof/>
          <w:lang w:eastAsia="zh-CN" w:bidi="ar-SA"/>
        </w:rPr>
        <w:drawing>
          <wp:inline distT="0" distB="0" distL="0" distR="0">
            <wp:extent cx="5749925" cy="3232785"/>
            <wp:effectExtent l="0" t="0" r="3175" b="5715"/>
            <wp:docPr id="103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3"/>
                    <pic:cNvPicPr/>
                  </pic:nvPicPr>
                  <pic:blipFill>
                    <a:blip r:embed="rId14" cstate="print"/>
                    <a:srcRect/>
                    <a:stretch/>
                  </pic:blipFill>
                  <pic:spPr>
                    <a:xfrm>
                      <a:off x="0" y="0"/>
                      <a:ext cx="5749925" cy="3232785"/>
                    </a:xfrm>
                    <a:prstGeom prst="rect">
                      <a:avLst/>
                    </a:prstGeom>
                    <a:ln>
                      <a:noFill/>
                    </a:ln>
                  </pic:spPr>
                </pic:pic>
              </a:graphicData>
            </a:graphic>
          </wp:inline>
        </w:drawing>
      </w:r>
    </w:p>
    <w:p w:rsidR="00654175" w:rsidRDefault="00A36AE7">
      <w:pPr>
        <w:rPr>
          <w:lang w:eastAsia="zh-CN"/>
        </w:rPr>
      </w:pPr>
      <w:r>
        <w:rPr>
          <w:rFonts w:hint="eastAsia"/>
          <w:lang w:eastAsia="zh-CN"/>
        </w:rPr>
        <w:t>申请完成后点下载可查看备案文件或点击备案查询进行详细查询</w:t>
      </w:r>
    </w:p>
    <w:p w:rsidR="00654175" w:rsidRDefault="00A36AE7">
      <w:r>
        <w:rPr>
          <w:noProof/>
          <w:lang w:eastAsia="zh-CN" w:bidi="ar-SA"/>
        </w:rPr>
        <w:lastRenderedPageBreak/>
        <w:drawing>
          <wp:inline distT="0" distB="0" distL="0" distR="0">
            <wp:extent cx="5749925" cy="3232785"/>
            <wp:effectExtent l="0" t="0" r="3175" b="5715"/>
            <wp:docPr id="1033"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4"/>
                    <pic:cNvPicPr/>
                  </pic:nvPicPr>
                  <pic:blipFill>
                    <a:blip r:embed="rId15" cstate="print"/>
                    <a:srcRect/>
                    <a:stretch/>
                  </pic:blipFill>
                  <pic:spPr>
                    <a:xfrm>
                      <a:off x="0" y="0"/>
                      <a:ext cx="5749925" cy="3232785"/>
                    </a:xfrm>
                    <a:prstGeom prst="rect">
                      <a:avLst/>
                    </a:prstGeom>
                    <a:ln>
                      <a:noFill/>
                    </a:ln>
                  </pic:spPr>
                </pic:pic>
              </a:graphicData>
            </a:graphic>
          </wp:inline>
        </w:drawing>
      </w:r>
    </w:p>
    <w:p w:rsidR="00654175" w:rsidRDefault="00A36AE7">
      <w:pPr>
        <w:rPr>
          <w:lang w:eastAsia="zh-CN"/>
        </w:rPr>
      </w:pPr>
      <w:r>
        <w:rPr>
          <w:rFonts w:hint="eastAsia"/>
          <w:color w:val="FF0000"/>
          <w:lang w:eastAsia="zh-CN"/>
        </w:rPr>
        <w:t>提示：一个企业银行备案只需要做一次，同企业新增加项目不需要再做银行备案</w:t>
      </w:r>
    </w:p>
    <w:p w:rsidR="00654175" w:rsidRDefault="00654175">
      <w:pPr>
        <w:rPr>
          <w:lang w:eastAsia="zh-CN"/>
        </w:rPr>
      </w:pPr>
    </w:p>
    <w:p w:rsidR="00654175" w:rsidRDefault="00A36AE7">
      <w:pPr>
        <w:pStyle w:val="2"/>
      </w:pPr>
      <w:r>
        <w:rPr>
          <w:rFonts w:hint="eastAsia"/>
        </w:rPr>
        <w:t>案例参考</w:t>
      </w:r>
    </w:p>
    <w:p w:rsidR="00654175" w:rsidRDefault="00A36AE7">
      <w:pPr>
        <w:ind w:leftChars="200" w:left="602" w:hangingChars="51" w:hanging="122"/>
        <w:rPr>
          <w:rFonts w:ascii="Arial" w:hAnsi="Arial" w:cs="Arial"/>
          <w:lang w:eastAsia="zh-CN"/>
        </w:rPr>
      </w:pPr>
      <w:r>
        <w:rPr>
          <w:rFonts w:hint="eastAsia"/>
          <w:lang w:eastAsia="zh-CN"/>
        </w:rPr>
        <w:t>先做备案申请</w:t>
      </w:r>
      <w:r>
        <w:rPr>
          <w:rFonts w:ascii="Arial" w:hAnsi="Arial" w:cs="Arial"/>
          <w:color w:val="FF0000"/>
          <w:lang w:eastAsia="zh-CN"/>
        </w:rPr>
        <w:t>→</w:t>
      </w:r>
      <w:r>
        <w:rPr>
          <w:rFonts w:hint="eastAsia"/>
          <w:lang w:eastAsia="zh-CN"/>
        </w:rPr>
        <w:t>再下载并打印备案申请表</w:t>
      </w:r>
      <w:r>
        <w:rPr>
          <w:rFonts w:ascii="Arial" w:hAnsi="Arial" w:cs="Arial"/>
          <w:color w:val="FF0000"/>
          <w:lang w:eastAsia="zh-CN"/>
        </w:rPr>
        <w:t>→</w:t>
      </w:r>
      <w:r>
        <w:rPr>
          <w:rFonts w:ascii="Arial" w:hAnsi="Arial" w:cs="Arial" w:hint="eastAsia"/>
          <w:lang w:eastAsia="zh-CN"/>
        </w:rPr>
        <w:t>去备案时所选择的银行办理三</w:t>
      </w:r>
      <w:proofErr w:type="gramStart"/>
      <w:r>
        <w:rPr>
          <w:rFonts w:ascii="Arial" w:hAnsi="Arial" w:cs="Arial" w:hint="eastAsia"/>
          <w:lang w:eastAsia="zh-CN"/>
        </w:rPr>
        <w:t>方专户协议</w:t>
      </w:r>
      <w:proofErr w:type="gramEnd"/>
      <w:r>
        <w:rPr>
          <w:rFonts w:ascii="Arial" w:hAnsi="Arial" w:cs="Arial"/>
          <w:color w:val="FF0000"/>
          <w:lang w:eastAsia="zh-CN"/>
        </w:rPr>
        <w:t>→</w:t>
      </w:r>
      <w:r>
        <w:rPr>
          <w:rFonts w:ascii="Arial" w:hAnsi="Arial" w:cs="Arial" w:hint="eastAsia"/>
          <w:lang w:eastAsia="zh-CN"/>
        </w:rPr>
        <w:t>按月足额发放工资并上传发放流水，同时保留纸质版发放凭证和劳务工签字确认记录以待检查组查验。</w:t>
      </w:r>
    </w:p>
    <w:p w:rsidR="00654175" w:rsidRDefault="00654175">
      <w:pPr>
        <w:ind w:leftChars="200" w:left="1080" w:hangingChars="250" w:hanging="600"/>
        <w:rPr>
          <w:rFonts w:ascii="Arial" w:hAnsi="Arial" w:cs="Arial"/>
          <w:lang w:eastAsia="zh-CN"/>
        </w:rPr>
      </w:pPr>
    </w:p>
    <w:p w:rsidR="006E650C" w:rsidRDefault="006E650C">
      <w:pPr>
        <w:ind w:leftChars="200" w:left="1080" w:hangingChars="250" w:hanging="600"/>
        <w:rPr>
          <w:rFonts w:ascii="Arial" w:hAnsi="Arial" w:cs="Arial"/>
          <w:lang w:eastAsia="zh-CN"/>
        </w:rPr>
      </w:pPr>
      <w:r w:rsidRPr="006E650C">
        <w:rPr>
          <w:rFonts w:ascii="Arial" w:hAnsi="Arial" w:cs="Arial" w:hint="eastAsia"/>
          <w:lang w:eastAsia="zh-CN"/>
        </w:rPr>
        <w:t>先填好提交是申请中，银行确认已备案，在到这里补充工资专户账号</w:t>
      </w:r>
      <w:r>
        <w:rPr>
          <w:rFonts w:ascii="Arial" w:hAnsi="Arial" w:cs="Arial" w:hint="eastAsia"/>
          <w:lang w:eastAsia="zh-CN"/>
        </w:rPr>
        <w:t>。</w:t>
      </w:r>
    </w:p>
    <w:p w:rsidR="006E650C" w:rsidRDefault="006E650C">
      <w:pPr>
        <w:ind w:leftChars="200" w:left="1080" w:hangingChars="250" w:hanging="600"/>
        <w:rPr>
          <w:rFonts w:ascii="Arial" w:hAnsi="Arial" w:cs="Arial"/>
          <w:lang w:eastAsia="zh-CN"/>
        </w:rPr>
      </w:pPr>
    </w:p>
    <w:p w:rsidR="00654175" w:rsidRDefault="00A36AE7">
      <w:r>
        <w:rPr>
          <w:rFonts w:hint="eastAsia"/>
          <w:noProof/>
          <w:lang w:eastAsia="zh-CN" w:bidi="ar-SA"/>
        </w:rPr>
        <w:lastRenderedPageBreak/>
        <w:drawing>
          <wp:inline distT="0" distB="0" distL="0" distR="0">
            <wp:extent cx="5292090" cy="2655570"/>
            <wp:effectExtent l="0" t="0" r="3810" b="11430"/>
            <wp:docPr id="1034"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9"/>
                    <pic:cNvPicPr/>
                  </pic:nvPicPr>
                  <pic:blipFill>
                    <a:blip r:embed="rId16" cstate="print"/>
                    <a:srcRect/>
                    <a:stretch/>
                  </pic:blipFill>
                  <pic:spPr>
                    <a:xfrm>
                      <a:off x="0" y="0"/>
                      <a:ext cx="5292090" cy="2655570"/>
                    </a:xfrm>
                    <a:prstGeom prst="rect">
                      <a:avLst/>
                    </a:prstGeom>
                  </pic:spPr>
                </pic:pic>
              </a:graphicData>
            </a:graphic>
          </wp:inline>
        </w:drawing>
      </w:r>
    </w:p>
    <w:p w:rsidR="00654175" w:rsidRDefault="00654175">
      <w:pPr>
        <w:rPr>
          <w:lang w:eastAsia="zh-CN"/>
        </w:rPr>
      </w:pPr>
    </w:p>
    <w:p w:rsidR="00654175" w:rsidRDefault="00A36AE7">
      <w:pPr>
        <w:rPr>
          <w:lang w:eastAsia="zh-CN"/>
        </w:rPr>
      </w:pPr>
      <w:r>
        <w:rPr>
          <w:rFonts w:hint="eastAsia"/>
          <w:lang w:eastAsia="zh-CN"/>
        </w:rPr>
        <w:t>在银行办好三</w:t>
      </w:r>
      <w:proofErr w:type="gramStart"/>
      <w:r>
        <w:rPr>
          <w:rFonts w:hint="eastAsia"/>
          <w:lang w:eastAsia="zh-CN"/>
        </w:rPr>
        <w:t>方专户协议</w:t>
      </w:r>
      <w:proofErr w:type="gramEnd"/>
      <w:r>
        <w:rPr>
          <w:rFonts w:hint="eastAsia"/>
          <w:lang w:eastAsia="zh-CN"/>
        </w:rPr>
        <w:t>后，需要扫描成电子版，并成功上传到住建局平台。</w:t>
      </w:r>
    </w:p>
    <w:p w:rsidR="00654175" w:rsidRDefault="00A36AE7">
      <w:pPr>
        <w:rPr>
          <w:lang w:eastAsia="zh-CN"/>
        </w:rPr>
      </w:pPr>
      <w:r>
        <w:rPr>
          <w:rFonts w:hint="eastAsia"/>
          <w:noProof/>
          <w:lang w:eastAsia="zh-CN" w:bidi="ar-SA"/>
        </w:rPr>
        <w:lastRenderedPageBreak/>
        <w:drawing>
          <wp:anchor distT="0" distB="0" distL="0" distR="0" simplePos="0" relativeHeight="2" behindDoc="0" locked="0" layoutInCell="1" allowOverlap="1">
            <wp:simplePos x="0" y="0"/>
            <wp:positionH relativeFrom="column">
              <wp:posOffset>-57150</wp:posOffset>
            </wp:positionH>
            <wp:positionV relativeFrom="paragraph">
              <wp:posOffset>3879215</wp:posOffset>
            </wp:positionV>
            <wp:extent cx="5272405" cy="4486910"/>
            <wp:effectExtent l="0" t="0" r="4445" b="8890"/>
            <wp:wrapTopAndBottom/>
            <wp:docPr id="1035"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11"/>
                    <pic:cNvPicPr/>
                  </pic:nvPicPr>
                  <pic:blipFill>
                    <a:blip r:embed="rId17" cstate="print"/>
                    <a:srcRect/>
                    <a:stretch/>
                  </pic:blipFill>
                  <pic:spPr>
                    <a:xfrm>
                      <a:off x="0" y="0"/>
                      <a:ext cx="5272405" cy="4486910"/>
                    </a:xfrm>
                    <a:prstGeom prst="rect">
                      <a:avLst/>
                    </a:prstGeom>
                  </pic:spPr>
                </pic:pic>
              </a:graphicData>
            </a:graphic>
          </wp:anchor>
        </w:drawing>
      </w:r>
      <w:r>
        <w:rPr>
          <w:rFonts w:hint="eastAsia"/>
          <w:noProof/>
          <w:lang w:eastAsia="zh-CN" w:bidi="ar-SA"/>
        </w:rPr>
        <w:drawing>
          <wp:inline distT="0" distB="0" distL="0" distR="0">
            <wp:extent cx="5267960" cy="2637790"/>
            <wp:effectExtent l="0" t="0" r="8890" b="10160"/>
            <wp:docPr id="1036"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8" cstate="print"/>
                    <a:srcRect/>
                    <a:stretch/>
                  </pic:blipFill>
                  <pic:spPr>
                    <a:xfrm>
                      <a:off x="0" y="0"/>
                      <a:ext cx="5267960" cy="2637790"/>
                    </a:xfrm>
                    <a:prstGeom prst="rect">
                      <a:avLst/>
                    </a:prstGeom>
                  </pic:spPr>
                </pic:pic>
              </a:graphicData>
            </a:graphic>
          </wp:inline>
        </w:drawing>
      </w:r>
    </w:p>
    <w:p w:rsidR="00654175" w:rsidRDefault="00654175">
      <w:pPr>
        <w:rPr>
          <w:lang w:eastAsia="zh-CN"/>
        </w:rPr>
      </w:pPr>
    </w:p>
    <w:p w:rsidR="00654175" w:rsidRDefault="00A36AE7">
      <w:pPr>
        <w:ind w:firstLine="0"/>
        <w:rPr>
          <w:lang w:eastAsia="zh-CN"/>
        </w:rPr>
      </w:pPr>
      <w:r>
        <w:rPr>
          <w:rFonts w:hint="eastAsia"/>
          <w:lang w:eastAsia="zh-CN"/>
        </w:rPr>
        <w:t>三方协议见下图（一）；备案申请表见下图（二）；工资发放记录见下图（三）</w:t>
      </w:r>
    </w:p>
    <w:p w:rsidR="00654175" w:rsidRDefault="00654175">
      <w:pPr>
        <w:ind w:firstLine="0"/>
        <w:rPr>
          <w:lang w:eastAsia="zh-CN"/>
        </w:rPr>
      </w:pPr>
    </w:p>
    <w:p w:rsidR="00654175" w:rsidRDefault="00A36AE7">
      <w:pPr>
        <w:ind w:firstLine="0"/>
        <w:rPr>
          <w:lang w:eastAsia="zh-CN"/>
        </w:rPr>
      </w:pPr>
      <w:r>
        <w:rPr>
          <w:rFonts w:hint="eastAsia"/>
          <w:lang w:eastAsia="zh-CN"/>
        </w:rPr>
        <w:lastRenderedPageBreak/>
        <w:t xml:space="preserve">                             </w:t>
      </w:r>
      <w:r>
        <w:rPr>
          <w:rFonts w:hint="eastAsia"/>
          <w:lang w:eastAsia="zh-CN"/>
        </w:rPr>
        <w:t>（图一）</w:t>
      </w:r>
    </w:p>
    <w:p w:rsidR="00654175" w:rsidRDefault="00654175">
      <w:pPr>
        <w:ind w:firstLine="0"/>
        <w:rPr>
          <w:lang w:eastAsia="zh-CN"/>
        </w:rPr>
      </w:pPr>
    </w:p>
    <w:p w:rsidR="00654175" w:rsidRDefault="00A36AE7">
      <w:pPr>
        <w:ind w:firstLine="0"/>
        <w:rPr>
          <w:lang w:eastAsia="zh-CN"/>
        </w:rPr>
      </w:pPr>
      <w:r>
        <w:rPr>
          <w:rFonts w:hint="eastAsia"/>
          <w:noProof/>
          <w:lang w:eastAsia="zh-CN" w:bidi="ar-SA"/>
        </w:rPr>
        <w:drawing>
          <wp:inline distT="0" distB="0" distL="0" distR="0">
            <wp:extent cx="5269865" cy="3571239"/>
            <wp:effectExtent l="0" t="0" r="6985" b="10160"/>
            <wp:docPr id="103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图片 12"/>
                    <pic:cNvPicPr/>
                  </pic:nvPicPr>
                  <pic:blipFill>
                    <a:blip r:embed="rId19" cstate="print"/>
                    <a:srcRect/>
                    <a:stretch/>
                  </pic:blipFill>
                  <pic:spPr>
                    <a:xfrm>
                      <a:off x="0" y="0"/>
                      <a:ext cx="5269865" cy="3571239"/>
                    </a:xfrm>
                    <a:prstGeom prst="rect">
                      <a:avLst/>
                    </a:prstGeom>
                  </pic:spPr>
                </pic:pic>
              </a:graphicData>
            </a:graphic>
          </wp:inline>
        </w:drawing>
      </w:r>
    </w:p>
    <w:p w:rsidR="00654175" w:rsidRDefault="00A36AE7">
      <w:pPr>
        <w:ind w:firstLine="0"/>
        <w:rPr>
          <w:lang w:eastAsia="zh-CN"/>
        </w:rPr>
      </w:pPr>
      <w:r>
        <w:rPr>
          <w:rFonts w:hint="eastAsia"/>
          <w:lang w:eastAsia="zh-CN"/>
        </w:rPr>
        <w:t xml:space="preserve">                            </w:t>
      </w:r>
      <w:r>
        <w:rPr>
          <w:rFonts w:hint="eastAsia"/>
          <w:lang w:eastAsia="zh-CN"/>
        </w:rPr>
        <w:t>（图二）</w:t>
      </w:r>
    </w:p>
    <w:p w:rsidR="00654175" w:rsidRDefault="00654175">
      <w:pPr>
        <w:ind w:firstLine="0"/>
        <w:rPr>
          <w:lang w:eastAsia="zh-CN"/>
        </w:rPr>
      </w:pPr>
    </w:p>
    <w:p w:rsidR="00654175" w:rsidRDefault="00A36AE7">
      <w:pPr>
        <w:ind w:firstLine="0"/>
        <w:rPr>
          <w:lang w:eastAsia="zh-CN"/>
        </w:rPr>
      </w:pPr>
      <w:r>
        <w:rPr>
          <w:rFonts w:hint="eastAsia"/>
          <w:noProof/>
          <w:lang w:eastAsia="zh-CN" w:bidi="ar-SA"/>
        </w:rPr>
        <w:drawing>
          <wp:inline distT="0" distB="0" distL="0" distR="0">
            <wp:extent cx="5267960" cy="2633980"/>
            <wp:effectExtent l="0" t="0" r="8890" b="13970"/>
            <wp:docPr id="1038"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图片 13"/>
                    <pic:cNvPicPr/>
                  </pic:nvPicPr>
                  <pic:blipFill>
                    <a:blip r:embed="rId20" cstate="print"/>
                    <a:srcRect/>
                    <a:stretch/>
                  </pic:blipFill>
                  <pic:spPr>
                    <a:xfrm>
                      <a:off x="0" y="0"/>
                      <a:ext cx="5267960" cy="2633980"/>
                    </a:xfrm>
                    <a:prstGeom prst="rect">
                      <a:avLst/>
                    </a:prstGeom>
                  </pic:spPr>
                </pic:pic>
              </a:graphicData>
            </a:graphic>
          </wp:inline>
        </w:drawing>
      </w:r>
    </w:p>
    <w:p w:rsidR="00654175" w:rsidRDefault="00A36AE7">
      <w:pPr>
        <w:ind w:firstLine="0"/>
        <w:rPr>
          <w:lang w:eastAsia="zh-CN"/>
        </w:rPr>
      </w:pPr>
      <w:r>
        <w:rPr>
          <w:rFonts w:hint="eastAsia"/>
          <w:lang w:eastAsia="zh-CN"/>
        </w:rPr>
        <w:t xml:space="preserve">                           </w:t>
      </w:r>
      <w:r>
        <w:rPr>
          <w:rFonts w:hint="eastAsia"/>
          <w:lang w:eastAsia="zh-CN"/>
        </w:rPr>
        <w:t>（图三）</w:t>
      </w:r>
    </w:p>
    <w:p w:rsidR="00654175" w:rsidRDefault="00A36AE7">
      <w:pPr>
        <w:rPr>
          <w:lang w:eastAsia="zh-CN"/>
        </w:rPr>
      </w:pPr>
      <w:r>
        <w:rPr>
          <w:rFonts w:hint="eastAsia"/>
          <w:color w:val="FF0000"/>
          <w:lang w:eastAsia="zh-CN"/>
        </w:rPr>
        <w:t>提示：导入工资表时，项目所属的劳务人员需完成实名制登记，身份证号尾数为</w:t>
      </w:r>
      <w:r>
        <w:rPr>
          <w:rFonts w:hint="eastAsia"/>
          <w:color w:val="FF0000"/>
          <w:lang w:eastAsia="zh-CN"/>
        </w:rPr>
        <w:t>X</w:t>
      </w:r>
      <w:r>
        <w:rPr>
          <w:rFonts w:hint="eastAsia"/>
          <w:color w:val="FF0000"/>
          <w:lang w:eastAsia="zh-CN"/>
        </w:rPr>
        <w:t>的需要用大写的英文字母填写上去。</w:t>
      </w:r>
    </w:p>
    <w:p w:rsidR="00654175" w:rsidRDefault="00654175">
      <w:pPr>
        <w:ind w:firstLine="0"/>
        <w:rPr>
          <w:lang w:eastAsia="zh-CN"/>
        </w:rPr>
      </w:pPr>
    </w:p>
    <w:p w:rsidR="00654175" w:rsidRDefault="00A36AE7">
      <w:pPr>
        <w:pStyle w:val="a3"/>
        <w:shd w:val="clear" w:color="auto" w:fill="FFFFFF"/>
        <w:spacing w:beforeAutospacing="0" w:afterAutospacing="0" w:line="450" w:lineRule="atLeast"/>
        <w:ind w:firstLine="0"/>
        <w:rPr>
          <w:rFonts w:ascii="微软雅黑" w:eastAsia="微软雅黑" w:hAnsi="微软雅黑" w:cs="微软雅黑"/>
          <w:color w:val="666666"/>
          <w:sz w:val="21"/>
          <w:szCs w:val="21"/>
        </w:rPr>
      </w:pPr>
      <w:r>
        <w:rPr>
          <w:rFonts w:ascii="宋体" w:hAnsi="宋体" w:hint="eastAsia"/>
          <w:color w:val="666666"/>
          <w:szCs w:val="24"/>
          <w:shd w:val="clear" w:color="auto" w:fill="FFFFFF"/>
        </w:rPr>
        <w:lastRenderedPageBreak/>
        <w:t>《深圳市住房和建设局关于开展建设工程实名制和分账制落实情况专项检查的通知》（</w:t>
      </w:r>
      <w:proofErr w:type="gramStart"/>
      <w:r>
        <w:rPr>
          <w:rFonts w:ascii="宋体" w:hAnsi="宋体" w:hint="eastAsia"/>
          <w:color w:val="666666"/>
          <w:szCs w:val="24"/>
          <w:shd w:val="clear" w:color="auto" w:fill="FFFFFF"/>
        </w:rPr>
        <w:t>深建设</w:t>
      </w:r>
      <w:proofErr w:type="gramEnd"/>
      <w:r>
        <w:rPr>
          <w:rFonts w:ascii="宋体" w:hAnsi="宋体" w:hint="eastAsia"/>
          <w:color w:val="666666"/>
          <w:szCs w:val="24"/>
          <w:shd w:val="clear" w:color="auto" w:fill="FFFFFF"/>
        </w:rPr>
        <w:t>〔2018〕</w:t>
      </w:r>
      <w:r>
        <w:rPr>
          <w:rFonts w:cs="Calibri"/>
          <w:color w:val="666666"/>
          <w:szCs w:val="24"/>
          <w:shd w:val="clear" w:color="auto" w:fill="FFFFFF"/>
        </w:rPr>
        <w:t>20</w:t>
      </w:r>
      <w:r>
        <w:rPr>
          <w:rFonts w:ascii="宋体" w:hAnsi="宋体" w:hint="eastAsia"/>
          <w:color w:val="666666"/>
          <w:szCs w:val="24"/>
          <w:shd w:val="clear" w:color="auto" w:fill="FFFFFF"/>
        </w:rPr>
        <w:t>号）</w:t>
      </w:r>
    </w:p>
    <w:p w:rsidR="00654175" w:rsidRDefault="00A36AE7">
      <w:pPr>
        <w:pStyle w:val="a3"/>
        <w:shd w:val="clear" w:color="auto" w:fill="FFFFFF"/>
        <w:spacing w:beforeAutospacing="0" w:afterAutospacing="0" w:line="450" w:lineRule="atLeast"/>
        <w:ind w:firstLine="0"/>
        <w:rPr>
          <w:rFonts w:ascii="微软雅黑" w:eastAsia="微软雅黑" w:hAnsi="微软雅黑" w:cs="微软雅黑"/>
          <w:color w:val="666666"/>
          <w:sz w:val="21"/>
          <w:szCs w:val="21"/>
        </w:rPr>
      </w:pPr>
      <w:r>
        <w:rPr>
          <w:rFonts w:ascii="宋体" w:hAnsi="宋体" w:hint="eastAsia"/>
          <w:color w:val="666666"/>
          <w:szCs w:val="24"/>
          <w:shd w:val="clear" w:color="auto" w:fill="FFFFFF"/>
        </w:rPr>
        <w:t>   </w:t>
      </w:r>
      <w:r>
        <w:rPr>
          <w:rFonts w:ascii="宋体" w:hAnsi="宋体" w:hint="eastAsia"/>
          <w:color w:val="666666"/>
          <w:sz w:val="19"/>
          <w:szCs w:val="19"/>
          <w:shd w:val="clear" w:color="auto" w:fill="FFFFFF"/>
        </w:rPr>
        <w:t> </w:t>
      </w:r>
      <w:r>
        <w:rPr>
          <w:rFonts w:ascii="宋体" w:hAnsi="宋体" w:hint="eastAsia"/>
          <w:color w:val="666666"/>
          <w:szCs w:val="24"/>
          <w:shd w:val="clear" w:color="auto" w:fill="FFFFFF"/>
        </w:rPr>
        <w:t>从2018年4月21日起对未按要求规范开展“两制”工作（主要包括未设置劳务工花名册、未实名制考勤、未签订规范的劳动合同；未开设专户、未通过专户按月足额给劳务</w:t>
      </w:r>
      <w:proofErr w:type="gramStart"/>
      <w:r>
        <w:rPr>
          <w:rFonts w:ascii="宋体" w:hAnsi="宋体" w:hint="eastAsia"/>
          <w:color w:val="666666"/>
          <w:szCs w:val="24"/>
          <w:shd w:val="clear" w:color="auto" w:fill="FFFFFF"/>
        </w:rPr>
        <w:t>工银行</w:t>
      </w:r>
      <w:proofErr w:type="gramEnd"/>
      <w:r>
        <w:rPr>
          <w:rFonts w:ascii="宋体" w:hAnsi="宋体" w:hint="eastAsia"/>
          <w:color w:val="666666"/>
          <w:szCs w:val="24"/>
          <w:shd w:val="clear" w:color="auto" w:fill="FFFFFF"/>
        </w:rPr>
        <w:t>卡发工资，未与平台注册、未按要求上传数据）的，责令限期（7日内）整改，并按规定予以黄色警示（2018年5月10前，专户已在银行审批中的，不给予黄色警示）；</w:t>
      </w:r>
    </w:p>
    <w:p w:rsidR="00654175" w:rsidRDefault="00A36AE7">
      <w:pPr>
        <w:pStyle w:val="a3"/>
        <w:shd w:val="clear" w:color="auto" w:fill="FFFFFF"/>
        <w:spacing w:beforeAutospacing="0" w:afterAutospacing="0" w:line="450" w:lineRule="atLeast"/>
        <w:ind w:firstLine="0"/>
        <w:rPr>
          <w:rFonts w:ascii="微软雅黑" w:eastAsia="微软雅黑" w:hAnsi="微软雅黑" w:cs="微软雅黑"/>
          <w:color w:val="666666"/>
          <w:sz w:val="21"/>
          <w:szCs w:val="21"/>
        </w:rPr>
      </w:pPr>
      <w:r>
        <w:rPr>
          <w:rFonts w:ascii="宋体" w:hAnsi="宋体" w:hint="eastAsia"/>
          <w:color w:val="666666"/>
          <w:szCs w:val="24"/>
          <w:shd w:val="clear" w:color="auto" w:fill="FFFFFF"/>
        </w:rPr>
        <w:t>    </w:t>
      </w:r>
      <w:r>
        <w:rPr>
          <w:rFonts w:ascii="宋体" w:hAnsi="宋体" w:hint="eastAsia"/>
          <w:color w:val="FF0000"/>
          <w:szCs w:val="24"/>
          <w:shd w:val="clear" w:color="auto" w:fill="FFFFFF"/>
        </w:rPr>
        <w:t>第二次复查，仍未按要求规范开展“两制”工作的，责令停工整改，并按规定予以红色警示（2个月）</w:t>
      </w:r>
    </w:p>
    <w:p w:rsidR="00654175" w:rsidRDefault="00654175">
      <w:pPr>
        <w:pStyle w:val="a3"/>
        <w:shd w:val="clear" w:color="auto" w:fill="FFFFFF"/>
        <w:spacing w:beforeAutospacing="0" w:afterAutospacing="0" w:line="450" w:lineRule="atLeast"/>
        <w:ind w:firstLine="0"/>
        <w:jc w:val="both"/>
        <w:rPr>
          <w:rFonts w:ascii="宋体" w:hAnsi="宋体"/>
          <w:color w:val="666666"/>
          <w:szCs w:val="24"/>
          <w:shd w:val="clear" w:color="auto" w:fill="FFFFFF"/>
        </w:rPr>
      </w:pPr>
    </w:p>
    <w:p w:rsidR="00654175" w:rsidRDefault="00654175">
      <w:pPr>
        <w:pStyle w:val="a3"/>
        <w:shd w:val="clear" w:color="auto" w:fill="FFFFFF"/>
        <w:spacing w:beforeAutospacing="0" w:afterAutospacing="0" w:line="450" w:lineRule="atLeast"/>
        <w:ind w:firstLine="0"/>
        <w:jc w:val="both"/>
        <w:rPr>
          <w:rFonts w:ascii="宋体" w:hAnsi="宋体"/>
          <w:color w:val="666666"/>
          <w:szCs w:val="24"/>
          <w:shd w:val="clear" w:color="auto" w:fill="FFFFFF"/>
        </w:rPr>
      </w:pPr>
    </w:p>
    <w:p w:rsidR="00654175" w:rsidRDefault="00A36AE7">
      <w:pPr>
        <w:pStyle w:val="a3"/>
        <w:shd w:val="clear" w:color="auto" w:fill="FFFFFF"/>
        <w:spacing w:beforeAutospacing="0" w:afterAutospacing="0" w:line="450" w:lineRule="atLeast"/>
        <w:ind w:firstLine="0"/>
        <w:jc w:val="both"/>
        <w:rPr>
          <w:rFonts w:ascii="微软雅黑" w:hAnsi="微软雅黑" w:cs="微软雅黑"/>
          <w:color w:val="666666"/>
          <w:sz w:val="21"/>
          <w:szCs w:val="21"/>
        </w:rPr>
      </w:pPr>
      <w:r>
        <w:rPr>
          <w:rFonts w:ascii="宋体" w:hAnsi="宋体" w:hint="eastAsia"/>
          <w:color w:val="666666"/>
          <w:szCs w:val="24"/>
          <w:shd w:val="clear" w:color="auto" w:fill="FFFFFF"/>
        </w:rPr>
        <w:t>广东省工资支付条例：</w:t>
      </w:r>
    </w:p>
    <w:p w:rsidR="00654175" w:rsidRDefault="00654175">
      <w:pPr>
        <w:ind w:firstLine="0"/>
        <w:rPr>
          <w:lang w:eastAsia="zh-CN"/>
        </w:rPr>
      </w:pPr>
    </w:p>
    <w:p w:rsidR="00654175" w:rsidRDefault="00A36AE7">
      <w:pPr>
        <w:ind w:firstLine="0"/>
        <w:rPr>
          <w:rFonts w:ascii="微软雅黑" w:eastAsia="微软雅黑" w:hAnsi="微软雅黑" w:cs="微软雅黑"/>
          <w:color w:val="666666"/>
          <w:sz w:val="21"/>
          <w:szCs w:val="21"/>
          <w:shd w:val="clear" w:color="auto" w:fill="FFFFFF"/>
        </w:rPr>
      </w:pPr>
      <w:r>
        <w:rPr>
          <w:rFonts w:ascii="微软雅黑" w:eastAsia="微软雅黑" w:hAnsi="微软雅黑" w:cs="微软雅黑" w:hint="eastAsia"/>
          <w:noProof/>
          <w:color w:val="666666"/>
          <w:sz w:val="21"/>
          <w:szCs w:val="21"/>
          <w:shd w:val="clear" w:color="auto" w:fill="FFFFFF"/>
          <w:lang w:eastAsia="zh-CN" w:bidi="ar-SA"/>
        </w:rPr>
        <w:drawing>
          <wp:inline distT="0" distB="0" distL="0" distR="0">
            <wp:extent cx="5925820" cy="3556000"/>
            <wp:effectExtent l="0" t="0" r="17780" b="6350"/>
            <wp:docPr id="103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图片 9"/>
                    <pic:cNvPicPr/>
                  </pic:nvPicPr>
                  <pic:blipFill>
                    <a:blip r:embed="rId21" cstate="print"/>
                    <a:srcRect/>
                    <a:stretch/>
                  </pic:blipFill>
                  <pic:spPr>
                    <a:xfrm>
                      <a:off x="0" y="0"/>
                      <a:ext cx="5925820" cy="3556000"/>
                    </a:xfrm>
                    <a:prstGeom prst="rect">
                      <a:avLst/>
                    </a:prstGeom>
                    <a:ln>
                      <a:noFill/>
                    </a:ln>
                  </pic:spPr>
                </pic:pic>
              </a:graphicData>
            </a:graphic>
          </wp:inline>
        </w:drawing>
      </w:r>
    </w:p>
    <w:p w:rsidR="00654175" w:rsidRDefault="00A36AE7">
      <w:pPr>
        <w:rPr>
          <w:lang w:eastAsia="zh-CN"/>
        </w:rPr>
      </w:pPr>
      <w:r>
        <w:rPr>
          <w:rFonts w:hint="eastAsia"/>
          <w:color w:val="FF0000"/>
          <w:lang w:eastAsia="zh-CN"/>
        </w:rPr>
        <w:t>注意事项：实名制是分账制的基础；</w:t>
      </w:r>
      <w:r>
        <w:rPr>
          <w:rFonts w:ascii="宋体" w:hAnsi="宋体" w:hint="eastAsia"/>
          <w:color w:val="FF0000"/>
          <w:szCs w:val="24"/>
          <w:shd w:val="clear" w:color="auto" w:fill="FFFFFF"/>
          <w:lang w:eastAsia="zh-CN"/>
        </w:rPr>
        <w:t>人员、考勤信息不支持</w:t>
      </w:r>
      <w:proofErr w:type="gramStart"/>
      <w:r>
        <w:rPr>
          <w:rFonts w:ascii="宋体" w:hAnsi="宋体" w:hint="eastAsia"/>
          <w:color w:val="FF0000"/>
          <w:szCs w:val="24"/>
          <w:shd w:val="clear" w:color="auto" w:fill="FFFFFF"/>
          <w:lang w:eastAsia="zh-CN"/>
        </w:rPr>
        <w:t>手动上</w:t>
      </w:r>
      <w:proofErr w:type="gramEnd"/>
      <w:r>
        <w:rPr>
          <w:rFonts w:ascii="宋体" w:hAnsi="宋体" w:hint="eastAsia"/>
          <w:color w:val="FF0000"/>
          <w:szCs w:val="24"/>
          <w:shd w:val="clear" w:color="auto" w:fill="FFFFFF"/>
          <w:lang w:eastAsia="zh-CN"/>
        </w:rPr>
        <w:t>传，只能通过门禁设备实现数据（自动、实时）上传；有关“两制”政策落实要求以及数据</w:t>
      </w:r>
      <w:proofErr w:type="gramStart"/>
      <w:r>
        <w:rPr>
          <w:rFonts w:ascii="宋体" w:hAnsi="宋体" w:hint="eastAsia"/>
          <w:color w:val="FF0000"/>
          <w:szCs w:val="24"/>
          <w:shd w:val="clear" w:color="auto" w:fill="FFFFFF"/>
          <w:lang w:eastAsia="zh-CN"/>
        </w:rPr>
        <w:t>对接住</w:t>
      </w:r>
      <w:proofErr w:type="gramEnd"/>
      <w:r>
        <w:rPr>
          <w:rFonts w:ascii="宋体" w:hAnsi="宋体" w:hint="eastAsia"/>
          <w:color w:val="FF0000"/>
          <w:szCs w:val="24"/>
          <w:shd w:val="clear" w:color="auto" w:fill="FFFFFF"/>
          <w:lang w:eastAsia="zh-CN"/>
        </w:rPr>
        <w:t>建局平台，达到检查基本要求的，请电话咨询建造工刘工，电话：18675591335</w:t>
      </w:r>
    </w:p>
    <w:p w:rsidR="00F27E34" w:rsidRDefault="00F27E34" w:rsidP="00F27E34">
      <w:pPr>
        <w:jc w:val="center"/>
        <w:rPr>
          <w:rFonts w:ascii="宋体" w:hAnsi="宋体"/>
          <w:b/>
          <w:bCs/>
          <w:sz w:val="44"/>
          <w:szCs w:val="52"/>
          <w:lang w:eastAsia="zh-CN"/>
        </w:rPr>
      </w:pPr>
      <w:r>
        <w:rPr>
          <w:rFonts w:ascii="宋体" w:hAnsi="宋体" w:hint="eastAsia"/>
          <w:b/>
          <w:bCs/>
          <w:sz w:val="44"/>
          <w:szCs w:val="52"/>
          <w:lang w:eastAsia="zh-CN"/>
        </w:rPr>
        <w:lastRenderedPageBreak/>
        <w:t>关于“两制”平台上传《工人工资专户监管协议》的通知</w:t>
      </w:r>
    </w:p>
    <w:p w:rsidR="00F27E34" w:rsidRDefault="00F27E34" w:rsidP="00F27E34">
      <w:pPr>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各施工总承包单位、专业承包单位：</w:t>
      </w:r>
    </w:p>
    <w:p w:rsidR="00F27E34" w:rsidRDefault="00F27E34" w:rsidP="00F27E34">
      <w:pPr>
        <w:ind w:firstLineChars="200" w:firstLine="640"/>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根据近期“两制”专家巡查组对全市一些在监项目的检查情况以及“两制”平台的数据统计，发现部分工程项目还未按要求签订《工人工资专户监管协议》（以下简称“监管协议”）或者未上传至“两制”平台，现就有关事项通知如下：</w:t>
      </w:r>
    </w:p>
    <w:p w:rsidR="00F27E34" w:rsidRDefault="00F27E34" w:rsidP="00F27E34">
      <w:pPr>
        <w:widowControl w:val="0"/>
        <w:numPr>
          <w:ilvl w:val="0"/>
          <w:numId w:val="3"/>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未签订监管协议的工程项目的施工总承包单位、专业承包单位</w:t>
      </w:r>
      <w:proofErr w:type="gramStart"/>
      <w:r>
        <w:rPr>
          <w:rFonts w:ascii="仿宋_GB2312" w:eastAsia="仿宋_GB2312" w:hAnsi="仿宋_GB2312" w:cs="仿宋_GB2312" w:hint="eastAsia"/>
          <w:sz w:val="32"/>
          <w:szCs w:val="32"/>
          <w:lang w:eastAsia="zh-CN"/>
        </w:rPr>
        <w:t>务必按</w:t>
      </w:r>
      <w:proofErr w:type="gramEnd"/>
      <w:r>
        <w:rPr>
          <w:rFonts w:ascii="仿宋_GB2312" w:eastAsia="仿宋_GB2312" w:hAnsi="仿宋_GB2312" w:cs="仿宋_GB2312" w:hint="eastAsia"/>
          <w:sz w:val="32"/>
          <w:szCs w:val="32"/>
          <w:lang w:eastAsia="zh-CN"/>
        </w:rPr>
        <w:t>要求完成监管协议的签订工作，</w:t>
      </w:r>
      <w:proofErr w:type="gramStart"/>
      <w:r>
        <w:rPr>
          <w:rFonts w:ascii="仿宋_GB2312" w:eastAsia="仿宋_GB2312" w:hAnsi="仿宋_GB2312" w:cs="仿宋_GB2312" w:hint="eastAsia"/>
          <w:sz w:val="32"/>
          <w:szCs w:val="32"/>
          <w:lang w:eastAsia="zh-CN"/>
        </w:rPr>
        <w:t>且及时</w:t>
      </w:r>
      <w:proofErr w:type="gramEnd"/>
      <w:r>
        <w:rPr>
          <w:rFonts w:ascii="仿宋_GB2312" w:eastAsia="仿宋_GB2312" w:hAnsi="仿宋_GB2312" w:cs="仿宋_GB2312" w:hint="eastAsia"/>
          <w:sz w:val="32"/>
          <w:szCs w:val="32"/>
          <w:lang w:eastAsia="zh-CN"/>
        </w:rPr>
        <w:t>上传至“两制”平台。</w:t>
      </w:r>
    </w:p>
    <w:p w:rsidR="00F27E34" w:rsidRDefault="00F27E34" w:rsidP="00F27E34">
      <w:pPr>
        <w:widowControl w:val="0"/>
        <w:numPr>
          <w:ilvl w:val="0"/>
          <w:numId w:val="3"/>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已经签订监管协议的工程项目，请将监管协议扫描件上传至“两制”平台（上传路径：工资管理---三方协议）。</w:t>
      </w:r>
    </w:p>
    <w:p w:rsidR="00F27E34" w:rsidRDefault="00F27E34" w:rsidP="00F27E34">
      <w:pPr>
        <w:rPr>
          <w:rFonts w:ascii="仿宋_GB2312" w:eastAsia="仿宋_GB2312" w:hAnsi="仿宋_GB2312" w:cs="仿宋_GB2312"/>
          <w:sz w:val="32"/>
          <w:szCs w:val="32"/>
        </w:rPr>
      </w:pPr>
      <w:r>
        <w:rPr>
          <w:noProof/>
        </w:rPr>
        <w:drawing>
          <wp:inline distT="0" distB="0" distL="114300" distR="114300" wp14:anchorId="446DA675" wp14:editId="3D97BC08">
            <wp:extent cx="5231765" cy="2054860"/>
            <wp:effectExtent l="0" t="0" r="63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5231765" cy="2054860"/>
                    </a:xfrm>
                    <a:prstGeom prst="rect">
                      <a:avLst/>
                    </a:prstGeom>
                    <a:noFill/>
                    <a:ln w="9525">
                      <a:noFill/>
                    </a:ln>
                  </pic:spPr>
                </pic:pic>
              </a:graphicData>
            </a:graphic>
          </wp:inline>
        </w:drawing>
      </w:r>
      <w:r>
        <w:rPr>
          <w:rFonts w:ascii="仿宋_GB2312" w:eastAsia="仿宋_GB2312" w:hAnsi="仿宋_GB2312" w:cs="仿宋_GB2312" w:hint="eastAsia"/>
          <w:sz w:val="32"/>
          <w:szCs w:val="32"/>
          <w:lang w:eastAsia="zh-CN"/>
        </w:rPr>
        <w:t xml:space="preserve"> </w:t>
      </w:r>
    </w:p>
    <w:p w:rsidR="00F27E34" w:rsidRDefault="00F27E34" w:rsidP="00F27E34">
      <w:pPr>
        <w:widowControl w:val="0"/>
        <w:numPr>
          <w:ilvl w:val="0"/>
          <w:numId w:val="3"/>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工资专户发生变更的施工总承包单位和专业承包单位，需重新按要求为其承建的所有工程项目签订监管协议，确保实际发放农民工工资的银行账号与监管协议的银行账号一致。新的监管协议签订后，重新上传至“两制”平台。</w:t>
      </w:r>
    </w:p>
    <w:p w:rsidR="00F27E34" w:rsidRDefault="00F27E34" w:rsidP="00F27E34">
      <w:pPr>
        <w:widowControl w:val="0"/>
        <w:numPr>
          <w:ilvl w:val="0"/>
          <w:numId w:val="3"/>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lastRenderedPageBreak/>
        <w:t>项目施工现场务必保留监管协议的纸质原件，以备建设主管部门检查。</w:t>
      </w:r>
    </w:p>
    <w:p w:rsidR="00F27E34" w:rsidRDefault="00F27E34" w:rsidP="00F27E34">
      <w:pPr>
        <w:widowControl w:val="0"/>
        <w:numPr>
          <w:ilvl w:val="0"/>
          <w:numId w:val="3"/>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请各单位务必在2018年7月15前，将工程项目的监管协议上传至“两制”平台。</w:t>
      </w:r>
    </w:p>
    <w:p w:rsidR="00F27E34" w:rsidRDefault="00F27E34" w:rsidP="00F27E34">
      <w:pPr>
        <w:widowControl w:val="0"/>
        <w:numPr>
          <w:ilvl w:val="0"/>
          <w:numId w:val="3"/>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两制</w:t>
      </w:r>
      <w:proofErr w:type="gramStart"/>
      <w:r>
        <w:rPr>
          <w:rFonts w:ascii="仿宋_GB2312" w:eastAsia="仿宋_GB2312" w:hAnsi="仿宋_GB2312" w:cs="仿宋_GB2312" w:hint="eastAsia"/>
          <w:sz w:val="32"/>
          <w:szCs w:val="32"/>
          <w:lang w:eastAsia="zh-CN"/>
        </w:rPr>
        <w:t>”</w:t>
      </w:r>
      <w:proofErr w:type="gramEnd"/>
      <w:r>
        <w:rPr>
          <w:rFonts w:ascii="仿宋_GB2312" w:eastAsia="仿宋_GB2312" w:hAnsi="仿宋_GB2312" w:cs="仿宋_GB2312" w:hint="eastAsia"/>
          <w:sz w:val="32"/>
          <w:szCs w:val="32"/>
          <w:lang w:eastAsia="zh-CN"/>
        </w:rPr>
        <w:t>平台将不定期对所有工程项目的监管协议的签订内容以及是否及时上</w:t>
      </w:r>
      <w:proofErr w:type="gramStart"/>
      <w:r>
        <w:rPr>
          <w:rFonts w:ascii="仿宋_GB2312" w:eastAsia="仿宋_GB2312" w:hAnsi="仿宋_GB2312" w:cs="仿宋_GB2312" w:hint="eastAsia"/>
          <w:sz w:val="32"/>
          <w:szCs w:val="32"/>
          <w:lang w:eastAsia="zh-CN"/>
        </w:rPr>
        <w:t>传进行</w:t>
      </w:r>
      <w:proofErr w:type="gramEnd"/>
      <w:r>
        <w:rPr>
          <w:rFonts w:ascii="仿宋_GB2312" w:eastAsia="仿宋_GB2312" w:hAnsi="仿宋_GB2312" w:cs="仿宋_GB2312" w:hint="eastAsia"/>
          <w:sz w:val="32"/>
          <w:szCs w:val="32"/>
          <w:lang w:eastAsia="zh-CN"/>
        </w:rPr>
        <w:t>抽查，抽查结果将作为项目是否按要求落实“两制”的重要依据。</w:t>
      </w:r>
    </w:p>
    <w:p w:rsidR="00654175" w:rsidRDefault="00654175">
      <w:pPr>
        <w:ind w:firstLine="0"/>
        <w:rPr>
          <w:rFonts w:ascii="微软雅黑" w:eastAsia="微软雅黑" w:hAnsi="微软雅黑" w:cs="微软雅黑"/>
          <w:color w:val="666666"/>
          <w:sz w:val="21"/>
          <w:szCs w:val="21"/>
          <w:shd w:val="clear" w:color="auto" w:fill="FFFFFF"/>
          <w:lang w:eastAsia="zh-CN"/>
        </w:rPr>
      </w:pPr>
    </w:p>
    <w:p w:rsidR="00F27E34" w:rsidRDefault="00F27E34" w:rsidP="00F27E34">
      <w:pPr>
        <w:jc w:val="center"/>
        <w:rPr>
          <w:rFonts w:ascii="宋体" w:hAnsi="宋体"/>
          <w:b/>
          <w:bCs/>
          <w:sz w:val="44"/>
          <w:szCs w:val="52"/>
          <w:lang w:eastAsia="zh-CN"/>
        </w:rPr>
      </w:pPr>
      <w:r>
        <w:rPr>
          <w:rFonts w:ascii="宋体" w:hAnsi="宋体" w:hint="eastAsia"/>
          <w:b/>
          <w:bCs/>
          <w:sz w:val="44"/>
          <w:szCs w:val="52"/>
          <w:lang w:eastAsia="zh-CN"/>
        </w:rPr>
        <w:t>关于规范维护“两制”管理平台项目信息的通知</w:t>
      </w:r>
    </w:p>
    <w:p w:rsidR="00F27E34" w:rsidRDefault="00F27E34" w:rsidP="00F27E34">
      <w:pPr>
        <w:rPr>
          <w:rFonts w:ascii="宋体" w:hAnsi="宋体"/>
          <w:b/>
          <w:bCs/>
          <w:sz w:val="44"/>
          <w:szCs w:val="52"/>
          <w:lang w:eastAsia="zh-CN"/>
        </w:rPr>
      </w:pPr>
    </w:p>
    <w:p w:rsidR="00F27E34" w:rsidRDefault="00F27E34" w:rsidP="00F27E34">
      <w:pPr>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各施工总承包单位、专业承包单位：</w:t>
      </w:r>
    </w:p>
    <w:p w:rsidR="00F27E34" w:rsidRDefault="00F27E34" w:rsidP="00F27E34">
      <w:pPr>
        <w:ind w:firstLineChars="200" w:firstLine="640"/>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4月份以来，我局组织专家组对全市的一些在监项目开展了“两制”专项检查，检查发现部分工程项目的实际情况与“两制”平台的项目状态描述不一致。为保证平台项目信息的准确性，现就有关事项通知如下：</w:t>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工程项目在平台审批通过后，其状态默认为“进行中”，如果该工程项目还未开工，请在平台的项目管理界面将项目状态修改为“未开工”。</w:t>
      </w:r>
    </w:p>
    <w:p w:rsidR="00F27E34" w:rsidRDefault="00F27E34" w:rsidP="00F27E34">
      <w:pPr>
        <w:rPr>
          <w:rFonts w:ascii="仿宋_GB2312" w:eastAsia="仿宋_GB2312" w:hAnsi="仿宋_GB2312" w:cs="仿宋_GB2312"/>
          <w:sz w:val="32"/>
          <w:szCs w:val="32"/>
        </w:rPr>
      </w:pPr>
      <w:r>
        <w:rPr>
          <w:noProof/>
        </w:rPr>
        <w:lastRenderedPageBreak/>
        <w:drawing>
          <wp:inline distT="0" distB="0" distL="114300" distR="114300" wp14:anchorId="0E6F12B0" wp14:editId="562CA402">
            <wp:extent cx="5124450" cy="318135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3"/>
                    <a:stretch>
                      <a:fillRect/>
                    </a:stretch>
                  </pic:blipFill>
                  <pic:spPr>
                    <a:xfrm>
                      <a:off x="0" y="0"/>
                      <a:ext cx="5124450" cy="3181350"/>
                    </a:xfrm>
                    <a:prstGeom prst="rect">
                      <a:avLst/>
                    </a:prstGeom>
                    <a:noFill/>
                    <a:ln w="9525">
                      <a:noFill/>
                    </a:ln>
                  </pic:spPr>
                </pic:pic>
              </a:graphicData>
            </a:graphic>
          </wp:inline>
        </w:drawing>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停止施工的工程项目，请在平台的项目管理界面将项目状态修改为“已暂停”。</w:t>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已竣工的工程项目，请通过平台的“项目管理-项目竣工备案”模块上</w:t>
      </w:r>
      <w:proofErr w:type="gramStart"/>
      <w:r>
        <w:rPr>
          <w:rFonts w:ascii="仿宋_GB2312" w:eastAsia="仿宋_GB2312" w:hAnsi="仿宋_GB2312" w:cs="仿宋_GB2312" w:hint="eastAsia"/>
          <w:sz w:val="32"/>
          <w:szCs w:val="32"/>
          <w:lang w:eastAsia="zh-CN"/>
        </w:rPr>
        <w:t>传建设</w:t>
      </w:r>
      <w:proofErr w:type="gramEnd"/>
      <w:r>
        <w:rPr>
          <w:rFonts w:ascii="仿宋_GB2312" w:eastAsia="仿宋_GB2312" w:hAnsi="仿宋_GB2312" w:cs="仿宋_GB2312" w:hint="eastAsia"/>
          <w:sz w:val="32"/>
          <w:szCs w:val="32"/>
          <w:lang w:eastAsia="zh-CN"/>
        </w:rPr>
        <w:t>工程竣工验收报告或者其他相关的佐证材料（以下简称“竣工报告”），同时在备注中补充相关说明，系统会自动将项目的状态变更为“已竣工”。</w:t>
      </w:r>
    </w:p>
    <w:p w:rsidR="00F27E34" w:rsidRDefault="00F27E34" w:rsidP="00F27E34">
      <w:pPr>
        <w:rPr>
          <w:rFonts w:ascii="仿宋_GB2312" w:eastAsia="仿宋_GB2312" w:hAnsi="仿宋_GB2312" w:cs="仿宋_GB2312"/>
          <w:sz w:val="32"/>
          <w:szCs w:val="32"/>
        </w:rPr>
      </w:pPr>
      <w:r>
        <w:rPr>
          <w:noProof/>
        </w:rPr>
        <w:drawing>
          <wp:inline distT="0" distB="0" distL="114300" distR="114300" wp14:anchorId="099CB1CD" wp14:editId="5B5DCD7A">
            <wp:extent cx="5232400" cy="151892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4"/>
                    <a:stretch>
                      <a:fillRect/>
                    </a:stretch>
                  </pic:blipFill>
                  <pic:spPr>
                    <a:xfrm>
                      <a:off x="0" y="0"/>
                      <a:ext cx="5232400" cy="1518920"/>
                    </a:xfrm>
                    <a:prstGeom prst="rect">
                      <a:avLst/>
                    </a:prstGeom>
                    <a:noFill/>
                    <a:ln w="9525">
                      <a:noFill/>
                    </a:ln>
                    <a:effectLst/>
                  </pic:spPr>
                </pic:pic>
              </a:graphicData>
            </a:graphic>
          </wp:inline>
        </w:drawing>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工程项目在平台状态已经设置为“已竣工”状态的，请在平台的“项目管理-项目竣工备案”模块，补充竣工报告，同时在备注中补充相关说明。</w:t>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竣工报告将作为平台判断工程项目竣工的唯一标准。</w:t>
      </w:r>
      <w:r>
        <w:rPr>
          <w:rFonts w:ascii="仿宋_GB2312" w:eastAsia="仿宋_GB2312" w:hAnsi="仿宋_GB2312" w:cs="仿宋_GB2312" w:hint="eastAsia"/>
          <w:sz w:val="32"/>
          <w:szCs w:val="32"/>
          <w:lang w:eastAsia="zh-CN"/>
        </w:rPr>
        <w:lastRenderedPageBreak/>
        <w:t>平台将随时对竣工材料进行抽查，对上</w:t>
      </w:r>
      <w:proofErr w:type="gramStart"/>
      <w:r>
        <w:rPr>
          <w:rFonts w:ascii="仿宋_GB2312" w:eastAsia="仿宋_GB2312" w:hAnsi="仿宋_GB2312" w:cs="仿宋_GB2312" w:hint="eastAsia"/>
          <w:sz w:val="32"/>
          <w:szCs w:val="32"/>
          <w:lang w:eastAsia="zh-CN"/>
        </w:rPr>
        <w:t>传错误</w:t>
      </w:r>
      <w:proofErr w:type="gramEnd"/>
      <w:r>
        <w:rPr>
          <w:rFonts w:ascii="仿宋_GB2312" w:eastAsia="仿宋_GB2312" w:hAnsi="仿宋_GB2312" w:cs="仿宋_GB2312" w:hint="eastAsia"/>
          <w:sz w:val="32"/>
          <w:szCs w:val="32"/>
          <w:lang w:eastAsia="zh-CN"/>
        </w:rPr>
        <w:t>材料或者伪造材料的工程项目，将依据相关规定予以处理。</w:t>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请各单位在平台的项目管理模块中，完善工程项目的主管部门。</w:t>
      </w:r>
    </w:p>
    <w:p w:rsidR="00F27E34" w:rsidRDefault="00F27E34" w:rsidP="00F27E34">
      <w:pPr>
        <w:rPr>
          <w:rFonts w:ascii="仿宋_GB2312" w:eastAsia="仿宋_GB2312" w:hAnsi="仿宋_GB2312" w:cs="仿宋_GB2312"/>
          <w:sz w:val="32"/>
          <w:szCs w:val="32"/>
        </w:rPr>
      </w:pPr>
      <w:r>
        <w:rPr>
          <w:noProof/>
        </w:rPr>
        <w:drawing>
          <wp:inline distT="0" distB="0" distL="114300" distR="114300" wp14:anchorId="38A0B084" wp14:editId="07A080B6">
            <wp:extent cx="5124450" cy="19748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a:stretch>
                      <a:fillRect/>
                    </a:stretch>
                  </pic:blipFill>
                  <pic:spPr>
                    <a:xfrm>
                      <a:off x="0" y="0"/>
                      <a:ext cx="5124450" cy="1974850"/>
                    </a:xfrm>
                    <a:prstGeom prst="rect">
                      <a:avLst/>
                    </a:prstGeom>
                    <a:noFill/>
                    <a:ln w="9525">
                      <a:noFill/>
                    </a:ln>
                  </pic:spPr>
                </pic:pic>
              </a:graphicData>
            </a:graphic>
          </wp:inline>
        </w:drawing>
      </w:r>
    </w:p>
    <w:p w:rsidR="00F27E34" w:rsidRDefault="00F27E34" w:rsidP="00F27E34">
      <w:pPr>
        <w:widowControl w:val="0"/>
        <w:numPr>
          <w:ilvl w:val="0"/>
          <w:numId w:val="4"/>
        </w:numPr>
        <w:spacing w:line="240" w:lineRule="auto"/>
        <w:ind w:firstLineChars="200" w:firstLine="640"/>
        <w:jc w:val="both"/>
        <w:rPr>
          <w:rFonts w:ascii="仿宋_GB2312" w:eastAsia="仿宋_GB2312" w:hAnsi="仿宋_GB2312" w:cs="仿宋_GB2312"/>
          <w:sz w:val="32"/>
          <w:szCs w:val="32"/>
          <w:lang w:eastAsia="zh-CN"/>
        </w:rPr>
      </w:pPr>
      <w:r>
        <w:rPr>
          <w:rFonts w:ascii="仿宋_GB2312" w:eastAsia="仿宋_GB2312" w:hAnsi="仿宋_GB2312" w:cs="仿宋_GB2312" w:hint="eastAsia"/>
          <w:sz w:val="32"/>
          <w:szCs w:val="32"/>
          <w:lang w:eastAsia="zh-CN"/>
        </w:rPr>
        <w:t>请各单位务必在2018年7月6日前，根据实际情况完善工程项目在平台的信息，平台将会不定期抽查。</w:t>
      </w:r>
    </w:p>
    <w:p w:rsidR="00F27E34" w:rsidRPr="00F27E34" w:rsidRDefault="00F27E34">
      <w:pPr>
        <w:ind w:firstLine="0"/>
        <w:rPr>
          <w:rFonts w:ascii="微软雅黑" w:eastAsia="微软雅黑" w:hAnsi="微软雅黑" w:cs="微软雅黑"/>
          <w:color w:val="666666"/>
          <w:sz w:val="21"/>
          <w:szCs w:val="21"/>
          <w:shd w:val="clear" w:color="auto" w:fill="FFFFFF"/>
          <w:lang w:eastAsia="zh-CN"/>
        </w:rPr>
      </w:pPr>
      <w:bookmarkStart w:id="0" w:name="_GoBack"/>
      <w:bookmarkEnd w:id="0"/>
    </w:p>
    <w:sectPr w:rsidR="00F27E34" w:rsidRPr="00F27E34">
      <w:head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6547" w:rsidRDefault="00766547" w:rsidP="006E650C">
      <w:pPr>
        <w:spacing w:line="240" w:lineRule="auto"/>
      </w:pPr>
      <w:r>
        <w:separator/>
      </w:r>
    </w:p>
  </w:endnote>
  <w:endnote w:type="continuationSeparator" w:id="0">
    <w:p w:rsidR="00766547" w:rsidRDefault="00766547" w:rsidP="006E65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细黑">
    <w:altName w:val="微软雅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auto"/>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6547" w:rsidRDefault="00766547" w:rsidP="006E650C">
      <w:pPr>
        <w:spacing w:line="240" w:lineRule="auto"/>
      </w:pPr>
      <w:r>
        <w:separator/>
      </w:r>
    </w:p>
  </w:footnote>
  <w:footnote w:type="continuationSeparator" w:id="0">
    <w:p w:rsidR="00766547" w:rsidRDefault="00766547" w:rsidP="006E65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50C" w:rsidRDefault="006E650C" w:rsidP="006E650C">
    <w:pPr>
      <w:pStyle w:val="a4"/>
      <w:ind w:firstLine="0"/>
      <w:jc w:val="left"/>
      <w:rPr>
        <w:lang w:eastAsia="zh-CN"/>
      </w:rPr>
    </w:pPr>
    <w:r>
      <w:rPr>
        <w:noProof/>
        <w:lang w:eastAsia="zh-CN" w:bidi="ar-SA"/>
      </w:rPr>
      <w:drawing>
        <wp:inline distT="0" distB="0" distL="0" distR="0" wp14:anchorId="75A948EC" wp14:editId="7A5F8808">
          <wp:extent cx="1130300" cy="230505"/>
          <wp:effectExtent l="0" t="0" r="0" b="0"/>
          <wp:docPr id="1" name="图片 1" descr="C:\Users\bearb\OneDrive\AAA研究院\logo.png"/>
          <wp:cNvGraphicFramePr/>
          <a:graphic xmlns:a="http://schemas.openxmlformats.org/drawingml/2006/main">
            <a:graphicData uri="http://schemas.openxmlformats.org/drawingml/2006/picture">
              <pic:pic xmlns:pic="http://schemas.openxmlformats.org/drawingml/2006/picture">
                <pic:nvPicPr>
                  <pic:cNvPr id="1" name="图片 1" descr="C:\Users\bearb\OneDrive\AAA研究院\logo.pn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0300" cy="230505"/>
                  </a:xfrm>
                  <a:prstGeom prst="rect">
                    <a:avLst/>
                  </a:prstGeom>
                  <a:noFill/>
                  <a:ln>
                    <a:noFill/>
                  </a:ln>
                </pic:spPr>
              </pic:pic>
            </a:graphicData>
          </a:graphic>
        </wp:inline>
      </w:drawing>
    </w:r>
    <w:r>
      <w:rPr>
        <w:lang w:eastAsia="zh-CN"/>
      </w:rPr>
      <w:t xml:space="preserve">                                                       </w:t>
    </w:r>
    <w:r>
      <w:rPr>
        <w:rFonts w:hint="eastAsia"/>
        <w:lang w:eastAsia="zh-CN"/>
      </w:rPr>
      <w:t>客服运营工作指南</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694A7DB0"/>
    <w:lvl w:ilvl="0">
      <w:start w:val="1"/>
      <w:numFmt w:val="bullet"/>
      <w:lvlText w:val=""/>
      <w:lvlJc w:val="left"/>
      <w:pPr>
        <w:ind w:left="777" w:hanging="420"/>
      </w:pPr>
      <w:rPr>
        <w:rFonts w:ascii="Wingdings" w:hAnsi="Wingdings" w:hint="default"/>
      </w:rPr>
    </w:lvl>
    <w:lvl w:ilvl="1">
      <w:start w:val="1"/>
      <w:numFmt w:val="bullet"/>
      <w:lvlText w:val=""/>
      <w:lvlJc w:val="left"/>
      <w:pPr>
        <w:ind w:left="1197" w:hanging="420"/>
      </w:pPr>
      <w:rPr>
        <w:rFonts w:ascii="Wingdings" w:hAnsi="Wingdings" w:hint="default"/>
      </w:rPr>
    </w:lvl>
    <w:lvl w:ilvl="2">
      <w:start w:val="1"/>
      <w:numFmt w:val="bullet"/>
      <w:lvlText w:val=""/>
      <w:lvlJc w:val="left"/>
      <w:pPr>
        <w:ind w:left="1617" w:hanging="420"/>
      </w:pPr>
      <w:rPr>
        <w:rFonts w:ascii="Wingdings" w:hAnsi="Wingdings" w:hint="default"/>
      </w:rPr>
    </w:lvl>
    <w:lvl w:ilvl="3">
      <w:start w:val="1"/>
      <w:numFmt w:val="bullet"/>
      <w:lvlText w:val=""/>
      <w:lvlJc w:val="left"/>
      <w:pPr>
        <w:ind w:left="2037" w:hanging="420"/>
      </w:pPr>
      <w:rPr>
        <w:rFonts w:ascii="Wingdings" w:hAnsi="Wingdings" w:hint="default"/>
      </w:rPr>
    </w:lvl>
    <w:lvl w:ilvl="4">
      <w:start w:val="1"/>
      <w:numFmt w:val="bullet"/>
      <w:lvlText w:val=""/>
      <w:lvlJc w:val="left"/>
      <w:pPr>
        <w:ind w:left="2457" w:hanging="420"/>
      </w:pPr>
      <w:rPr>
        <w:rFonts w:ascii="Wingdings" w:hAnsi="Wingdings" w:hint="default"/>
      </w:rPr>
    </w:lvl>
    <w:lvl w:ilvl="5">
      <w:start w:val="1"/>
      <w:numFmt w:val="bullet"/>
      <w:lvlText w:val=""/>
      <w:lvlJc w:val="left"/>
      <w:pPr>
        <w:ind w:left="2877" w:hanging="420"/>
      </w:pPr>
      <w:rPr>
        <w:rFonts w:ascii="Wingdings" w:hAnsi="Wingdings" w:hint="default"/>
      </w:rPr>
    </w:lvl>
    <w:lvl w:ilvl="6">
      <w:start w:val="1"/>
      <w:numFmt w:val="bullet"/>
      <w:lvlText w:val=""/>
      <w:lvlJc w:val="left"/>
      <w:pPr>
        <w:ind w:left="3297" w:hanging="420"/>
      </w:pPr>
      <w:rPr>
        <w:rFonts w:ascii="Wingdings" w:hAnsi="Wingdings" w:hint="default"/>
      </w:rPr>
    </w:lvl>
    <w:lvl w:ilvl="7">
      <w:start w:val="1"/>
      <w:numFmt w:val="bullet"/>
      <w:lvlText w:val=""/>
      <w:lvlJc w:val="left"/>
      <w:pPr>
        <w:ind w:left="3717" w:hanging="420"/>
      </w:pPr>
      <w:rPr>
        <w:rFonts w:ascii="Wingdings" w:hAnsi="Wingdings" w:hint="default"/>
      </w:rPr>
    </w:lvl>
    <w:lvl w:ilvl="8">
      <w:start w:val="1"/>
      <w:numFmt w:val="bullet"/>
      <w:lvlText w:val=""/>
      <w:lvlJc w:val="left"/>
      <w:pPr>
        <w:ind w:left="4137" w:hanging="420"/>
      </w:pPr>
      <w:rPr>
        <w:rFonts w:ascii="Wingdings" w:hAnsi="Wingdings" w:hint="default"/>
      </w:rPr>
    </w:lvl>
  </w:abstractNum>
  <w:abstractNum w:abstractNumId="1" w15:restartNumberingAfterBreak="0">
    <w:nsid w:val="07765E2D"/>
    <w:multiLevelType w:val="multilevel"/>
    <w:tmpl w:val="44066281"/>
    <w:lvl w:ilvl="0">
      <w:start w:val="1"/>
      <w:numFmt w:val="decimal"/>
      <w:suff w:val="space"/>
      <w:lvlText w:val="%1"/>
      <w:lvlJc w:val="left"/>
      <w:pPr>
        <w:ind w:left="0" w:firstLine="0"/>
      </w:pPr>
      <w:rPr>
        <w:rFonts w:eastAsia="宋体" w:hint="eastAsia"/>
        <w:b/>
        <w:sz w:val="36"/>
        <w:szCs w:val="36"/>
      </w:rPr>
    </w:lvl>
    <w:lvl w:ilvl="1">
      <w:start w:val="1"/>
      <w:numFmt w:val="decimal"/>
      <w:pStyle w:val="2"/>
      <w:suff w:val="space"/>
      <w:lvlText w:val="%1.%2"/>
      <w:lvlJc w:val="left"/>
      <w:pPr>
        <w:ind w:left="210" w:firstLine="0"/>
      </w:pPr>
      <w:rPr>
        <w:rFonts w:ascii="Arial" w:hAnsi="Arial" w:hint="eastAsia"/>
        <w:b/>
      </w:rPr>
    </w:lvl>
    <w:lvl w:ilvl="2">
      <w:start w:val="1"/>
      <w:numFmt w:val="decimal"/>
      <w:suff w:val="space"/>
      <w:lvlText w:val="%1.%2.%3"/>
      <w:lvlJc w:val="left"/>
      <w:pPr>
        <w:ind w:left="567" w:firstLine="0"/>
      </w:pPr>
      <w:rPr>
        <w:rFonts w:hint="eastAsia"/>
      </w:rPr>
    </w:lvl>
    <w:lvl w:ilvl="3">
      <w:start w:val="1"/>
      <w:numFmt w:val="decimal"/>
      <w:suff w:val="space"/>
      <w:lvlText w:val="%1.%2.%3.%4"/>
      <w:lvlJc w:val="left"/>
      <w:pPr>
        <w:ind w:left="210" w:firstLine="0"/>
      </w:pPr>
      <w:rPr>
        <w:rFonts w:hint="eastAsia"/>
      </w:rPr>
    </w:lvl>
    <w:lvl w:ilvl="4">
      <w:start w:val="1"/>
      <w:numFmt w:val="decimal"/>
      <w:lvlText w:val="%1.%2.%3.%4.%5"/>
      <w:lvlJc w:val="left"/>
      <w:pPr>
        <w:tabs>
          <w:tab w:val="left" w:pos="-68"/>
        </w:tabs>
        <w:ind w:left="142" w:firstLine="0"/>
      </w:pPr>
      <w:rPr>
        <w:rFonts w:ascii="Arial" w:hAnsi="Arial" w:hint="default"/>
      </w:rPr>
    </w:lvl>
    <w:lvl w:ilvl="5">
      <w:start w:val="1"/>
      <w:numFmt w:val="decimal"/>
      <w:lvlText w:val="%1.%2.%3.%4.%5.%6"/>
      <w:lvlJc w:val="left"/>
      <w:pPr>
        <w:tabs>
          <w:tab w:val="left" w:pos="1787"/>
        </w:tabs>
        <w:ind w:left="1787" w:hanging="1152"/>
      </w:pPr>
      <w:rPr>
        <w:rFonts w:hint="eastAsia"/>
      </w:rPr>
    </w:lvl>
    <w:lvl w:ilvl="6">
      <w:start w:val="1"/>
      <w:numFmt w:val="decimal"/>
      <w:lvlText w:val="%1.%2.%3.%4.%5.%6.%7"/>
      <w:lvlJc w:val="left"/>
      <w:pPr>
        <w:tabs>
          <w:tab w:val="left" w:pos="1931"/>
        </w:tabs>
        <w:ind w:left="1931" w:hanging="1296"/>
      </w:pPr>
      <w:rPr>
        <w:rFonts w:hint="eastAsia"/>
      </w:rPr>
    </w:lvl>
    <w:lvl w:ilvl="7">
      <w:start w:val="1"/>
      <w:numFmt w:val="decimal"/>
      <w:lvlText w:val="%1.%2.%3.%4.%5.%6.%7.%8"/>
      <w:lvlJc w:val="left"/>
      <w:pPr>
        <w:tabs>
          <w:tab w:val="left" w:pos="2075"/>
        </w:tabs>
        <w:ind w:left="2075" w:hanging="1440"/>
      </w:pPr>
      <w:rPr>
        <w:rFonts w:hint="eastAsia"/>
      </w:rPr>
    </w:lvl>
    <w:lvl w:ilvl="8">
      <w:start w:val="1"/>
      <w:numFmt w:val="decimal"/>
      <w:lvlText w:val="%1.%2.%3.%4.%5.%6.%7.%8.%9"/>
      <w:lvlJc w:val="left"/>
      <w:pPr>
        <w:tabs>
          <w:tab w:val="left" w:pos="2219"/>
        </w:tabs>
        <w:ind w:left="2219" w:hanging="1584"/>
      </w:pPr>
      <w:rPr>
        <w:rFonts w:hint="eastAsia"/>
      </w:rPr>
    </w:lvl>
  </w:abstractNum>
  <w:abstractNum w:abstractNumId="2" w15:restartNumberingAfterBreak="0">
    <w:nsid w:val="5B330220"/>
    <w:multiLevelType w:val="singleLevel"/>
    <w:tmpl w:val="5B330220"/>
    <w:lvl w:ilvl="0">
      <w:start w:val="1"/>
      <w:numFmt w:val="decimal"/>
      <w:suff w:val="nothing"/>
      <w:lvlText w:val="%1、"/>
      <w:lvlJc w:val="left"/>
    </w:lvl>
  </w:abstractNum>
  <w:abstractNum w:abstractNumId="3" w15:restartNumberingAfterBreak="0">
    <w:nsid w:val="5B335474"/>
    <w:multiLevelType w:val="singleLevel"/>
    <w:tmpl w:val="5B335474"/>
    <w:lvl w:ilvl="0">
      <w:start w:val="1"/>
      <w:numFmt w:val="decimal"/>
      <w:suff w:val="nothing"/>
      <w:lvlText w:val="%1."/>
      <w:lvlJc w:val="left"/>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4175"/>
    <w:rsid w:val="00490206"/>
    <w:rsid w:val="00654175"/>
    <w:rsid w:val="006E650C"/>
    <w:rsid w:val="00766547"/>
    <w:rsid w:val="00A36AE7"/>
    <w:rsid w:val="00F27E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155D78"/>
  <w15:docId w15:val="{BF9EDB95-6C36-4A03-B993-F2B96499A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宋体"/>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line="360" w:lineRule="auto"/>
      <w:ind w:firstLine="357"/>
    </w:pPr>
    <w:rPr>
      <w:sz w:val="24"/>
      <w:szCs w:val="22"/>
      <w:lang w:eastAsia="en-US" w:bidi="en-US"/>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next w:val="a"/>
    <w:qFormat/>
    <w:pPr>
      <w:keepNext/>
      <w:keepLines/>
      <w:numPr>
        <w:ilvl w:val="1"/>
        <w:numId w:val="1"/>
      </w:numPr>
      <w:tabs>
        <w:tab w:val="left" w:pos="720"/>
      </w:tabs>
      <w:spacing w:before="120" w:after="60" w:line="415" w:lineRule="auto"/>
      <w:outlineLvl w:val="1"/>
    </w:pPr>
    <w:rPr>
      <w:rFonts w:ascii="Arial" w:eastAsia="黑体" w:hAnsi="Arial"/>
      <w:kern w:val="2"/>
      <w:sz w:val="30"/>
      <w:szCs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pPr>
    <w:rPr>
      <w:lang w:eastAsia="zh-CN"/>
    </w:rPr>
  </w:style>
  <w:style w:type="paragraph" w:styleId="a4">
    <w:name w:val="header"/>
    <w:basedOn w:val="a"/>
    <w:link w:val="a5"/>
    <w:uiPriority w:val="99"/>
    <w:unhideWhenUsed/>
    <w:rsid w:val="006E650C"/>
    <w:pPr>
      <w:pBdr>
        <w:bottom w:val="single" w:sz="6" w:space="1" w:color="auto"/>
      </w:pBdr>
      <w:tabs>
        <w:tab w:val="center" w:pos="4153"/>
        <w:tab w:val="right" w:pos="8306"/>
      </w:tabs>
      <w:snapToGrid w:val="0"/>
      <w:spacing w:line="240" w:lineRule="auto"/>
      <w:jc w:val="center"/>
    </w:pPr>
    <w:rPr>
      <w:sz w:val="18"/>
      <w:szCs w:val="18"/>
    </w:rPr>
  </w:style>
  <w:style w:type="character" w:customStyle="1" w:styleId="a5">
    <w:name w:val="页眉 字符"/>
    <w:basedOn w:val="a0"/>
    <w:link w:val="a4"/>
    <w:uiPriority w:val="99"/>
    <w:rsid w:val="006E650C"/>
    <w:rPr>
      <w:sz w:val="18"/>
      <w:szCs w:val="18"/>
      <w:lang w:eastAsia="en-US" w:bidi="en-US"/>
    </w:rPr>
  </w:style>
  <w:style w:type="paragraph" w:styleId="a6">
    <w:name w:val="footer"/>
    <w:basedOn w:val="a"/>
    <w:link w:val="a7"/>
    <w:uiPriority w:val="99"/>
    <w:unhideWhenUsed/>
    <w:rsid w:val="006E650C"/>
    <w:pPr>
      <w:tabs>
        <w:tab w:val="center" w:pos="4153"/>
        <w:tab w:val="right" w:pos="8306"/>
      </w:tabs>
      <w:snapToGrid w:val="0"/>
      <w:spacing w:line="240" w:lineRule="auto"/>
    </w:pPr>
    <w:rPr>
      <w:sz w:val="18"/>
      <w:szCs w:val="18"/>
    </w:rPr>
  </w:style>
  <w:style w:type="character" w:customStyle="1" w:styleId="a7">
    <w:name w:val="页脚 字符"/>
    <w:basedOn w:val="a0"/>
    <w:link w:val="a6"/>
    <w:uiPriority w:val="99"/>
    <w:rsid w:val="006E650C"/>
    <w:rPr>
      <w:sz w:val="18"/>
      <w:szCs w:val="18"/>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Pages>
  <Words>372</Words>
  <Characters>2121</Characters>
  <Application>Microsoft Office Word</Application>
  <DocSecurity>0</DocSecurity>
  <Lines>17</Lines>
  <Paragraphs>4</Paragraphs>
  <ScaleCrop>false</ScaleCrop>
  <Company/>
  <LinksUpToDate>false</LinksUpToDate>
  <CharactersWithSpaces>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Aeon</dc:creator>
  <cp:lastModifiedBy>叶 剑雄</cp:lastModifiedBy>
  <cp:revision>3</cp:revision>
  <dcterms:created xsi:type="dcterms:W3CDTF">2018-07-05T13:40:00Z</dcterms:created>
  <dcterms:modified xsi:type="dcterms:W3CDTF">2018-07-05T13:51:00Z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